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4798"/>
        <w:gridCol w:w="2687"/>
      </w:tblGrid>
      <w:tr w:rsidR="00EE7F06" w14:paraId="4FB7B069" w14:textId="77777777" w:rsidTr="004B60C6">
        <w:tc>
          <w:tcPr>
            <w:tcW w:w="2256" w:type="dxa"/>
          </w:tcPr>
          <w:p w14:paraId="0F8C709A" w14:textId="77777777" w:rsidR="00EE7F06" w:rsidRDefault="00EE7F06" w:rsidP="0051362E">
            <w:pPr>
              <w:pStyle w:val="AralkYok"/>
            </w:pPr>
            <w:r>
              <w:rPr>
                <w:noProof/>
              </w:rPr>
              <w:drawing>
                <wp:anchor distT="0" distB="0" distL="114300" distR="114300" simplePos="0" relativeHeight="251659264" behindDoc="1" locked="0" layoutInCell="1" allowOverlap="1" wp14:anchorId="5985B2BB" wp14:editId="79269D8D">
                  <wp:simplePos x="0" y="0"/>
                  <wp:positionH relativeFrom="column">
                    <wp:posOffset>31750</wp:posOffset>
                  </wp:positionH>
                  <wp:positionV relativeFrom="paragraph">
                    <wp:posOffset>74930</wp:posOffset>
                  </wp:positionV>
                  <wp:extent cx="1294130" cy="1035050"/>
                  <wp:effectExtent l="0" t="0" r="1270" b="0"/>
                  <wp:wrapTight wrapText="bothSides">
                    <wp:wrapPolygon edited="0">
                      <wp:start x="0" y="0"/>
                      <wp:lineTo x="0" y="21070"/>
                      <wp:lineTo x="21303" y="21070"/>
                      <wp:lineTo x="21303" y="0"/>
                      <wp:lineTo x="0" y="0"/>
                    </wp:wrapPolygon>
                  </wp:wrapTight>
                  <wp:docPr id="1" name="Resim 1"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ka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4130" cy="1035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798" w:type="dxa"/>
            <w:vAlign w:val="center"/>
          </w:tcPr>
          <w:p w14:paraId="19C88A4E" w14:textId="77777777" w:rsidR="00EE7F06" w:rsidRPr="00103DB0" w:rsidRDefault="00EE7F06" w:rsidP="004B60C6">
            <w:pPr>
              <w:spacing w:line="360" w:lineRule="auto"/>
              <w:ind w:left="-129"/>
              <w:jc w:val="center"/>
              <w:outlineLvl w:val="0"/>
              <w:rPr>
                <w:b/>
                <w:bCs/>
                <w:color w:val="000000"/>
                <w:sz w:val="28"/>
                <w:szCs w:val="20"/>
              </w:rPr>
            </w:pPr>
            <w:r w:rsidRPr="00103DB0">
              <w:rPr>
                <w:b/>
                <w:bCs/>
                <w:color w:val="000000"/>
                <w:sz w:val="28"/>
                <w:szCs w:val="20"/>
              </w:rPr>
              <w:t>T.C.</w:t>
            </w:r>
          </w:p>
          <w:p w14:paraId="3D6E9B51" w14:textId="77777777" w:rsidR="00EE7F06" w:rsidRPr="00103DB0" w:rsidRDefault="00EE7F06" w:rsidP="004B60C6">
            <w:pPr>
              <w:spacing w:line="360" w:lineRule="auto"/>
              <w:ind w:left="-129"/>
              <w:jc w:val="center"/>
              <w:outlineLvl w:val="0"/>
              <w:rPr>
                <w:b/>
                <w:bCs/>
                <w:color w:val="000000"/>
                <w:sz w:val="28"/>
                <w:szCs w:val="20"/>
              </w:rPr>
            </w:pPr>
            <w:r w:rsidRPr="00103DB0">
              <w:rPr>
                <w:b/>
                <w:bCs/>
                <w:color w:val="000000"/>
                <w:sz w:val="28"/>
                <w:szCs w:val="20"/>
              </w:rPr>
              <w:t>İSTANBUL KALKINMA</w:t>
            </w:r>
            <w:r w:rsidR="004B60C6">
              <w:rPr>
                <w:b/>
                <w:bCs/>
                <w:color w:val="000000"/>
                <w:sz w:val="28"/>
                <w:szCs w:val="20"/>
              </w:rPr>
              <w:t xml:space="preserve"> </w:t>
            </w:r>
            <w:r w:rsidRPr="00103DB0">
              <w:rPr>
                <w:b/>
                <w:bCs/>
                <w:color w:val="000000"/>
                <w:sz w:val="28"/>
                <w:szCs w:val="20"/>
              </w:rPr>
              <w:t>AJANSI</w:t>
            </w:r>
          </w:p>
          <w:p w14:paraId="5749491E" w14:textId="77777777" w:rsidR="00EE7F06" w:rsidRDefault="00EE7F06" w:rsidP="00E40F30">
            <w:pPr>
              <w:spacing w:line="360" w:lineRule="auto"/>
              <w:jc w:val="center"/>
              <w:outlineLvl w:val="0"/>
              <w:rPr>
                <w:color w:val="000000"/>
                <w:sz w:val="20"/>
                <w:szCs w:val="20"/>
              </w:rPr>
            </w:pPr>
          </w:p>
        </w:tc>
        <w:tc>
          <w:tcPr>
            <w:tcW w:w="2687" w:type="dxa"/>
          </w:tcPr>
          <w:p w14:paraId="3186E3CF" w14:textId="77777777" w:rsidR="004B60C6" w:rsidRDefault="00FB18E0" w:rsidP="00E40F30">
            <w:pPr>
              <w:spacing w:before="120" w:after="120" w:line="360" w:lineRule="auto"/>
              <w:jc w:val="center"/>
              <w:rPr>
                <w:color w:val="000000"/>
                <w:sz w:val="20"/>
                <w:szCs w:val="20"/>
              </w:rPr>
            </w:pPr>
            <w:r>
              <w:rPr>
                <w:noProof/>
                <w:sz w:val="20"/>
                <w:szCs w:val="20"/>
              </w:rPr>
              <w:drawing>
                <wp:inline distT="0" distB="0" distL="0" distR="0" wp14:anchorId="59772075" wp14:editId="4A251A9F">
                  <wp:extent cx="1155940" cy="1132240"/>
                  <wp:effectExtent l="0" t="0" r="6350" b="0"/>
                  <wp:docPr id="3" name="Resim 3" descr="\\192.168.1.207\Ortak\logo\sanayi_ve_teknoloji_bakanligi\Sanayi ve Teknoloji Bakanlığı Yeni Logo Versiyon 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07\Ortak\logo\sanayi_ve_teknoloji_bakanligi\Sanayi ve Teknoloji Bakanlığı Yeni Logo Versiyon 1-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7760" cy="1134023"/>
                          </a:xfrm>
                          <a:prstGeom prst="rect">
                            <a:avLst/>
                          </a:prstGeom>
                          <a:noFill/>
                          <a:ln>
                            <a:noFill/>
                          </a:ln>
                        </pic:spPr>
                      </pic:pic>
                    </a:graphicData>
                  </a:graphic>
                </wp:inline>
              </w:drawing>
            </w:r>
          </w:p>
          <w:p w14:paraId="1EDE42DC" w14:textId="77777777" w:rsidR="00EE7F06" w:rsidRPr="004B60C6" w:rsidRDefault="00EE7F06" w:rsidP="004B60C6">
            <w:pPr>
              <w:rPr>
                <w:sz w:val="20"/>
                <w:szCs w:val="20"/>
              </w:rPr>
            </w:pPr>
          </w:p>
        </w:tc>
      </w:tr>
    </w:tbl>
    <w:p w14:paraId="54F798B7" w14:textId="77777777" w:rsidR="00EE7F06" w:rsidRDefault="00EE7F06" w:rsidP="00EE7F06">
      <w:pPr>
        <w:jc w:val="center"/>
        <w:rPr>
          <w:rStyle w:val="Gl"/>
          <w:color w:val="FF0000"/>
        </w:rPr>
      </w:pPr>
    </w:p>
    <w:p w14:paraId="39AA85E3" w14:textId="77777777" w:rsidR="00EE7F06" w:rsidRPr="004214E8" w:rsidRDefault="00E919BE" w:rsidP="004214E8">
      <w:pPr>
        <w:jc w:val="center"/>
        <w:rPr>
          <w:b/>
          <w:bCs/>
          <w:sz w:val="28"/>
          <w:szCs w:val="28"/>
        </w:rPr>
      </w:pPr>
      <w:r>
        <w:rPr>
          <w:rStyle w:val="Gl"/>
          <w:sz w:val="28"/>
          <w:szCs w:val="28"/>
        </w:rPr>
        <w:t>201</w:t>
      </w:r>
      <w:r w:rsidR="0051362E">
        <w:rPr>
          <w:rStyle w:val="Gl"/>
          <w:sz w:val="28"/>
          <w:szCs w:val="28"/>
        </w:rPr>
        <w:t>9</w:t>
      </w:r>
      <w:r>
        <w:rPr>
          <w:rStyle w:val="Gl"/>
          <w:sz w:val="28"/>
          <w:szCs w:val="28"/>
        </w:rPr>
        <w:t xml:space="preserve"> YILI </w:t>
      </w:r>
      <w:r w:rsidR="0051362E">
        <w:rPr>
          <w:rStyle w:val="Gl"/>
          <w:sz w:val="28"/>
          <w:szCs w:val="28"/>
        </w:rPr>
        <w:t>FİZİBİLİTE DESTEĞİ PR</w:t>
      </w:r>
      <w:r w:rsidR="00EE7F06" w:rsidRPr="00D4547F">
        <w:rPr>
          <w:rStyle w:val="Gl"/>
          <w:sz w:val="28"/>
          <w:szCs w:val="28"/>
        </w:rPr>
        <w:t>OGRAM</w:t>
      </w:r>
      <w:r w:rsidR="0051362E">
        <w:rPr>
          <w:rStyle w:val="Gl"/>
          <w:sz w:val="28"/>
          <w:szCs w:val="28"/>
        </w:rPr>
        <w:t>I</w:t>
      </w:r>
    </w:p>
    <w:p w14:paraId="5DDF3466" w14:textId="77777777" w:rsidR="00EE7F06" w:rsidRDefault="00EE7F06" w:rsidP="00EE7F06">
      <w:pPr>
        <w:jc w:val="center"/>
        <w:rPr>
          <w:rStyle w:val="Gl"/>
          <w:sz w:val="28"/>
          <w:szCs w:val="28"/>
        </w:rPr>
      </w:pPr>
      <w:r w:rsidRPr="00D4547F">
        <w:rPr>
          <w:rStyle w:val="Gl"/>
          <w:sz w:val="28"/>
          <w:szCs w:val="28"/>
        </w:rPr>
        <w:t>BAŞVURU SAHİPLERİNE DUYURU</w:t>
      </w:r>
    </w:p>
    <w:p w14:paraId="56EA0C36" w14:textId="77777777" w:rsidR="00B45441" w:rsidRPr="00D4547F" w:rsidRDefault="00B45441" w:rsidP="00EE7F06">
      <w:pPr>
        <w:jc w:val="center"/>
        <w:rPr>
          <w:rStyle w:val="Gl"/>
          <w:sz w:val="28"/>
          <w:szCs w:val="28"/>
        </w:rPr>
      </w:pPr>
    </w:p>
    <w:p w14:paraId="6BE367AE" w14:textId="77777777" w:rsidR="003A2530" w:rsidRDefault="003A2530" w:rsidP="00E43DAD">
      <w:pPr>
        <w:spacing w:line="360" w:lineRule="auto"/>
        <w:jc w:val="both"/>
      </w:pPr>
    </w:p>
    <w:p w14:paraId="0E0D65EA" w14:textId="77777777" w:rsidR="00303838" w:rsidRDefault="003A2530" w:rsidP="00E43DAD">
      <w:pPr>
        <w:spacing w:line="360" w:lineRule="auto"/>
        <w:jc w:val="both"/>
      </w:pPr>
      <w:r w:rsidRPr="00354371">
        <w:t>İstanbul Kalk</w:t>
      </w:r>
      <w:r>
        <w:t>ınma Ajansı’nın</w:t>
      </w:r>
      <w:r w:rsidRPr="00C40C95">
        <w:rPr>
          <w:bCs/>
        </w:rPr>
        <w:t xml:space="preserve"> </w:t>
      </w:r>
      <w:r w:rsidR="00C40C95" w:rsidRPr="00C40C95">
        <w:rPr>
          <w:bCs/>
        </w:rPr>
        <w:t>Mart</w:t>
      </w:r>
      <w:r w:rsidR="002316A1" w:rsidRPr="002316A1">
        <w:t xml:space="preserve"> ayı</w:t>
      </w:r>
      <w:r>
        <w:t xml:space="preserve"> </w:t>
      </w:r>
      <w:r w:rsidRPr="00303838">
        <w:t>Yönetim Kurulu</w:t>
      </w:r>
      <w:r>
        <w:t xml:space="preserve"> toplantısında </w:t>
      </w:r>
      <w:r w:rsidR="005315B4">
        <w:t>201</w:t>
      </w:r>
      <w:r w:rsidR="0051362E">
        <w:t>9</w:t>
      </w:r>
      <w:r>
        <w:t xml:space="preserve"> Y</w:t>
      </w:r>
      <w:r w:rsidR="00E919BE">
        <w:t xml:space="preserve">ılı </w:t>
      </w:r>
      <w:r w:rsidR="0051362E">
        <w:rPr>
          <w:bCs/>
        </w:rPr>
        <w:t>Fizibilite Desteği Programı</w:t>
      </w:r>
      <w:r w:rsidR="004214E8">
        <w:rPr>
          <w:bCs/>
        </w:rPr>
        <w:t xml:space="preserve"> </w:t>
      </w:r>
      <w:r w:rsidR="00B45441" w:rsidRPr="00BD142C">
        <w:t xml:space="preserve">kapsamında </w:t>
      </w:r>
      <w:r w:rsidR="00303838">
        <w:t xml:space="preserve">Ajansımıza yapılan </w:t>
      </w:r>
      <w:r w:rsidR="004214E8">
        <w:t xml:space="preserve">proje </w:t>
      </w:r>
      <w:r w:rsidR="00303838">
        <w:t>başvurular</w:t>
      </w:r>
      <w:r w:rsidR="00400589">
        <w:t>ın</w:t>
      </w:r>
      <w:r w:rsidR="00303838">
        <w:t>dan</w:t>
      </w:r>
      <w:r w:rsidR="004214E8">
        <w:t xml:space="preserve"> </w:t>
      </w:r>
      <w:r w:rsidR="00C40C95">
        <w:rPr>
          <w:b/>
        </w:rPr>
        <w:t>7</w:t>
      </w:r>
      <w:r w:rsidR="00303838" w:rsidRPr="00E80209">
        <w:rPr>
          <w:b/>
        </w:rPr>
        <w:t xml:space="preserve"> </w:t>
      </w:r>
      <w:r w:rsidR="004214E8" w:rsidRPr="00E80209">
        <w:rPr>
          <w:b/>
        </w:rPr>
        <w:t>adedi</w:t>
      </w:r>
      <w:r w:rsidR="00C501C1">
        <w:t xml:space="preserve"> başarılı bulunmuş</w:t>
      </w:r>
      <w:r w:rsidR="00303838">
        <w:t xml:space="preserve"> </w:t>
      </w:r>
      <w:r w:rsidR="004214E8">
        <w:t>ve</w:t>
      </w:r>
      <w:r w:rsidR="00C501C1">
        <w:t xml:space="preserve"> bu projelerin</w:t>
      </w:r>
      <w:r w:rsidR="004214E8">
        <w:t xml:space="preserve"> </w:t>
      </w:r>
      <w:r w:rsidR="00303838">
        <w:t xml:space="preserve">desteklenmesi kararlaştırılmıştır. </w:t>
      </w:r>
    </w:p>
    <w:p w14:paraId="330B8478" w14:textId="77777777" w:rsidR="007520E5" w:rsidRPr="0037624D" w:rsidRDefault="007520E5" w:rsidP="00E43DAD">
      <w:pPr>
        <w:spacing w:line="360" w:lineRule="auto"/>
        <w:jc w:val="both"/>
        <w:rPr>
          <w:sz w:val="18"/>
        </w:rPr>
      </w:pPr>
    </w:p>
    <w:p w14:paraId="5BE5CDDA" w14:textId="77777777" w:rsidR="003A2530" w:rsidRDefault="005D7E19" w:rsidP="00E43DAD">
      <w:pPr>
        <w:spacing w:line="360" w:lineRule="auto"/>
        <w:jc w:val="both"/>
      </w:pPr>
      <w:r>
        <w:t>B</w:t>
      </w:r>
      <w:r w:rsidR="00303838">
        <w:t>aşarılı proje liste</w:t>
      </w:r>
      <w:r w:rsidR="003A2530">
        <w:t>s</w:t>
      </w:r>
      <w:r w:rsidR="00303838">
        <w:t>ine aşağıdaki bağlantıdan ulaşılabilir</w:t>
      </w:r>
      <w:r w:rsidR="003A2530">
        <w:t>. L</w:t>
      </w:r>
      <w:r w:rsidR="003A2530" w:rsidRPr="005D7E19">
        <w:t>iste</w:t>
      </w:r>
      <w:r w:rsidR="003A2530">
        <w:t>d</w:t>
      </w:r>
      <w:r w:rsidR="003A2530" w:rsidRPr="005D7E19">
        <w:t xml:space="preserve">eki sıralama </w:t>
      </w:r>
      <w:r w:rsidR="003A2530">
        <w:t>proje referans numaralarına göre yapılmış olup projelerin başarı sırasını göstermemektedir.</w:t>
      </w:r>
    </w:p>
    <w:p w14:paraId="1A17115E" w14:textId="16A8455B" w:rsidR="003A2530" w:rsidRPr="009D542F" w:rsidRDefault="00F8634E" w:rsidP="003A2530">
      <w:pPr>
        <w:spacing w:line="360" w:lineRule="auto"/>
        <w:jc w:val="both"/>
        <w:rPr>
          <w:b/>
        </w:rPr>
      </w:pPr>
      <w:hyperlink r:id="rId7" w:history="1">
        <w:r w:rsidR="003A2530" w:rsidRPr="00F8634E">
          <w:rPr>
            <w:rStyle w:val="Kpr"/>
            <w:b/>
          </w:rPr>
          <w:t>2019 Yılı Fizibilite Desteği Programı Başarılı Projeler Listesi</w:t>
        </w:r>
        <w:r w:rsidR="00D02478" w:rsidRPr="00F8634E">
          <w:rPr>
            <w:rStyle w:val="Kpr"/>
            <w:b/>
          </w:rPr>
          <w:t xml:space="preserve"> (</w:t>
        </w:r>
        <w:r w:rsidR="00C40C95" w:rsidRPr="00F8634E">
          <w:rPr>
            <w:rStyle w:val="Kpr"/>
            <w:b/>
          </w:rPr>
          <w:t>Nisan</w:t>
        </w:r>
        <w:r w:rsidR="00D02478" w:rsidRPr="00F8634E">
          <w:rPr>
            <w:rStyle w:val="Kpr"/>
            <w:b/>
          </w:rPr>
          <w:t xml:space="preserve"> 20</w:t>
        </w:r>
        <w:r w:rsidR="00C40C95" w:rsidRPr="00F8634E">
          <w:rPr>
            <w:rStyle w:val="Kpr"/>
            <w:b/>
          </w:rPr>
          <w:t>20</w:t>
        </w:r>
        <w:r w:rsidR="00D02478" w:rsidRPr="00F8634E">
          <w:rPr>
            <w:rStyle w:val="Kpr"/>
            <w:b/>
          </w:rPr>
          <w:t>)</w:t>
        </w:r>
      </w:hyperlink>
      <w:bookmarkStart w:id="0" w:name="_GoBack"/>
      <w:bookmarkEnd w:id="0"/>
    </w:p>
    <w:p w14:paraId="02020F94" w14:textId="77777777" w:rsidR="0037624D" w:rsidRPr="0037624D" w:rsidRDefault="0037624D" w:rsidP="00E43DAD">
      <w:pPr>
        <w:spacing w:line="360" w:lineRule="auto"/>
        <w:jc w:val="both"/>
        <w:rPr>
          <w:sz w:val="18"/>
        </w:rPr>
      </w:pPr>
    </w:p>
    <w:p w14:paraId="241C5EBC" w14:textId="77777777" w:rsidR="009D542F" w:rsidRDefault="00E36F82" w:rsidP="00333AC7">
      <w:pPr>
        <w:spacing w:line="360" w:lineRule="auto"/>
        <w:jc w:val="both"/>
      </w:pPr>
      <w:r>
        <w:t>Başarılı proje başvuru sahiplerinin</w:t>
      </w:r>
      <w:r w:rsidR="0002798C">
        <w:t>,</w:t>
      </w:r>
      <w:r>
        <w:t xml:space="preserve"> bu ilanı takip eden </w:t>
      </w:r>
      <w:r w:rsidRPr="0037624D">
        <w:rPr>
          <w:b/>
        </w:rPr>
        <w:t>15</w:t>
      </w:r>
      <w:r w:rsidRPr="0011478B">
        <w:rPr>
          <w:b/>
        </w:rPr>
        <w:t xml:space="preserve"> işgünü içinde</w:t>
      </w:r>
      <w:r w:rsidR="0011478B">
        <w:t xml:space="preserve"> </w:t>
      </w:r>
      <w:r w:rsidR="0011478B" w:rsidRPr="0011478B">
        <w:t>(</w:t>
      </w:r>
      <w:r w:rsidR="0011478B" w:rsidRPr="00C4584C">
        <w:rPr>
          <w:b/>
        </w:rPr>
        <w:t xml:space="preserve">en </w:t>
      </w:r>
      <w:r w:rsidR="0011478B" w:rsidRPr="00B11032">
        <w:rPr>
          <w:b/>
        </w:rPr>
        <w:t xml:space="preserve">geç </w:t>
      </w:r>
      <w:r w:rsidR="00B11032" w:rsidRPr="00B11032">
        <w:rPr>
          <w:b/>
        </w:rPr>
        <w:t>2</w:t>
      </w:r>
      <w:r w:rsidR="00F35F31">
        <w:rPr>
          <w:b/>
        </w:rPr>
        <w:t>9</w:t>
      </w:r>
      <w:r w:rsidR="0011478B" w:rsidRPr="00B11032">
        <w:rPr>
          <w:b/>
        </w:rPr>
        <w:t>.</w:t>
      </w:r>
      <w:r w:rsidR="00B11032" w:rsidRPr="00B11032">
        <w:rPr>
          <w:b/>
        </w:rPr>
        <w:t>04</w:t>
      </w:r>
      <w:r w:rsidR="0011478B" w:rsidRPr="00B11032">
        <w:rPr>
          <w:b/>
        </w:rPr>
        <w:t>.20</w:t>
      </w:r>
      <w:r w:rsidR="00B11032" w:rsidRPr="00B11032">
        <w:rPr>
          <w:b/>
        </w:rPr>
        <w:t>20</w:t>
      </w:r>
      <w:r w:rsidR="0011478B" w:rsidRPr="0011478B">
        <w:rPr>
          <w:b/>
        </w:rPr>
        <w:t xml:space="preserve"> </w:t>
      </w:r>
      <w:r w:rsidR="0011478B" w:rsidRPr="00C4584C">
        <w:rPr>
          <w:b/>
        </w:rPr>
        <w:t>tarihine kadar</w:t>
      </w:r>
      <w:r w:rsidR="0011478B" w:rsidRPr="0011478B">
        <w:t>)</w:t>
      </w:r>
      <w:r>
        <w:t xml:space="preserve"> aşağıdaki listede sayılan belgeleri Ajansımıza </w:t>
      </w:r>
      <w:r w:rsidR="00C40C95" w:rsidRPr="00C40C95">
        <w:rPr>
          <w:u w:val="single"/>
        </w:rPr>
        <w:t>posta yoluyla</w:t>
      </w:r>
      <w:r w:rsidR="00C40C95">
        <w:t xml:space="preserve"> </w:t>
      </w:r>
      <w:r>
        <w:t>sunması gerekmektedir.</w:t>
      </w:r>
    </w:p>
    <w:p w14:paraId="6F6B0E17" w14:textId="77777777" w:rsidR="009D542F" w:rsidRDefault="009D542F" w:rsidP="00333AC7">
      <w:pPr>
        <w:spacing w:line="360" w:lineRule="auto"/>
        <w:jc w:val="both"/>
      </w:pPr>
    </w:p>
    <w:p w14:paraId="7908773F" w14:textId="77777777" w:rsidR="00C82A78" w:rsidRDefault="007E1182" w:rsidP="00333AC7">
      <w:pPr>
        <w:spacing w:line="360" w:lineRule="auto"/>
        <w:jc w:val="both"/>
      </w:pPr>
      <w:r>
        <w:t>B</w:t>
      </w:r>
      <w:r w:rsidR="00C82A78" w:rsidRPr="00354371">
        <w:t xml:space="preserve">aşvuru sahiplerine mevzuat gereği yapılması gereken resmi tebligatlar </w:t>
      </w:r>
      <w:r>
        <w:t xml:space="preserve">gerekli belgelerin sunulmasını müteakip </w:t>
      </w:r>
      <w:r w:rsidR="00C82A78" w:rsidRPr="00354371">
        <w:t>yapılacak ve sö</w:t>
      </w:r>
      <w:r w:rsidR="00C82A78" w:rsidRPr="00586E67">
        <w:t xml:space="preserve">zleşme imzalamak için </w:t>
      </w:r>
      <w:r w:rsidR="00C82A78" w:rsidRPr="0037624D">
        <w:rPr>
          <w:b/>
        </w:rPr>
        <w:t>10</w:t>
      </w:r>
      <w:r w:rsidR="00E36F82" w:rsidRPr="0037624D">
        <w:rPr>
          <w:b/>
        </w:rPr>
        <w:t xml:space="preserve"> işgünü</w:t>
      </w:r>
      <w:r w:rsidR="00E36F82">
        <w:t xml:space="preserve"> süre verilecektir. </w:t>
      </w:r>
      <w:r w:rsidR="00C82A78">
        <w:t>B</w:t>
      </w:r>
      <w:r w:rsidR="00C82A78" w:rsidRPr="00354371">
        <w:t>aşvuru sahiplerine özel</w:t>
      </w:r>
      <w:r w:rsidR="00C82A78">
        <w:t xml:space="preserve"> olarak</w:t>
      </w:r>
      <w:r w:rsidR="00C82A78" w:rsidRPr="00354371">
        <w:t xml:space="preserve"> istenecek belgeler (varsa), yapılacak resmi tebligatlarda ayrıca belirtilecektir</w:t>
      </w:r>
      <w:r w:rsidR="00C82A78">
        <w:t>.</w:t>
      </w:r>
    </w:p>
    <w:p w14:paraId="54D3A57F" w14:textId="77777777" w:rsidR="007E4C16" w:rsidRDefault="007E4C16" w:rsidP="00333AC7">
      <w:pPr>
        <w:spacing w:line="360" w:lineRule="auto"/>
        <w:jc w:val="both"/>
      </w:pPr>
    </w:p>
    <w:p w14:paraId="5680CB7B" w14:textId="77777777" w:rsidR="007E4C16" w:rsidRDefault="00F233BC" w:rsidP="00333AC7">
      <w:pPr>
        <w:spacing w:line="360" w:lineRule="auto"/>
        <w:jc w:val="both"/>
      </w:pPr>
      <w:r w:rsidRPr="0037624D">
        <w:t>P</w:t>
      </w:r>
      <w:r w:rsidR="007E4C16" w:rsidRPr="0037624D">
        <w:t>roje bütçeleri Değerlendirme Komitesi’nin görüşleri doğrultusunda revize edilmiştir.</w:t>
      </w:r>
      <w:r w:rsidR="007E4C16">
        <w:t xml:space="preserve"> Başvuru sahiplerinin sözleşme imzalamadan önce</w:t>
      </w:r>
      <w:r>
        <w:t xml:space="preserve">, </w:t>
      </w:r>
      <w:r w:rsidR="007E4C16">
        <w:t>sözleşme davet mektubunun ekinde sun</w:t>
      </w:r>
      <w:r>
        <w:t>ulacak</w:t>
      </w:r>
      <w:r w:rsidR="007E4C16">
        <w:t xml:space="preserve"> revize edilmiş proje bütçelerini incelemeleri önem arz etmektedir.</w:t>
      </w:r>
    </w:p>
    <w:p w14:paraId="260B1F6D" w14:textId="77777777" w:rsidR="009D542F" w:rsidRDefault="009D542F" w:rsidP="00333AC7">
      <w:pPr>
        <w:spacing w:line="360" w:lineRule="auto"/>
        <w:jc w:val="both"/>
      </w:pPr>
    </w:p>
    <w:p w14:paraId="13C16819" w14:textId="77777777" w:rsidR="00D4547F" w:rsidRDefault="00D4547F" w:rsidP="00333AC7">
      <w:pPr>
        <w:spacing w:line="360" w:lineRule="auto"/>
        <w:jc w:val="both"/>
      </w:pPr>
      <w:r w:rsidRPr="0037624D">
        <w:t xml:space="preserve">Diğer taraftan, </w:t>
      </w:r>
      <w:r w:rsidR="0037624D">
        <w:t>fizibilite</w:t>
      </w:r>
      <w:r w:rsidRPr="0037624D">
        <w:t xml:space="preserve"> deste</w:t>
      </w:r>
      <w:r w:rsidR="0037624D">
        <w:t>ği</w:t>
      </w:r>
      <w:r w:rsidRPr="0037624D">
        <w:t xml:space="preserve"> almaya hak kazanamayan projeler</w:t>
      </w:r>
      <w:r w:rsidR="00B730EF" w:rsidRPr="0037624D">
        <w:t>le ilgili</w:t>
      </w:r>
      <w:r w:rsidRPr="0037624D">
        <w:t xml:space="preserve"> başvuru sahipleri yazılı olarak bilgilendirileceklerdir.</w:t>
      </w:r>
    </w:p>
    <w:p w14:paraId="7DC35634" w14:textId="77777777" w:rsidR="00ED5EE8" w:rsidRPr="00B50D16" w:rsidRDefault="00ED5EE8" w:rsidP="00ED5EE8">
      <w:pPr>
        <w:spacing w:line="360" w:lineRule="auto"/>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D5EE8" w:rsidRPr="0051362E" w14:paraId="099C9317" w14:textId="77777777" w:rsidTr="009D542F">
        <w:trPr>
          <w:trHeight w:val="2002"/>
        </w:trPr>
        <w:tc>
          <w:tcPr>
            <w:tcW w:w="9261" w:type="dxa"/>
            <w:shd w:val="clear" w:color="auto" w:fill="BFBFBF"/>
          </w:tcPr>
          <w:p w14:paraId="49CF01E6" w14:textId="77777777" w:rsidR="00ED5EE8" w:rsidRDefault="00ED5EE8" w:rsidP="00F233BC">
            <w:pPr>
              <w:spacing w:before="120" w:after="120" w:line="360" w:lineRule="auto"/>
              <w:jc w:val="both"/>
              <w:rPr>
                <w:b/>
              </w:rPr>
            </w:pPr>
            <w:r w:rsidRPr="0037624D">
              <w:rPr>
                <w:b/>
              </w:rPr>
              <w:lastRenderedPageBreak/>
              <w:t xml:space="preserve">Önemli Not: </w:t>
            </w:r>
            <w:r w:rsidR="00F233BC" w:rsidRPr="0037624D">
              <w:rPr>
                <w:u w:val="single"/>
              </w:rPr>
              <w:t>Belediyeler</w:t>
            </w:r>
            <w:r w:rsidR="0011478B" w:rsidRPr="0037624D">
              <w:rPr>
                <w:u w:val="single"/>
              </w:rPr>
              <w:t>, Sanayi ve Ticaret Odaları</w:t>
            </w:r>
            <w:r w:rsidR="00F233BC" w:rsidRPr="0037624D">
              <w:rPr>
                <w:u w:val="single"/>
              </w:rPr>
              <w:t>,</w:t>
            </w:r>
            <w:r w:rsidRPr="0037624D">
              <w:t xml:space="preserve"> 5449 sa</w:t>
            </w:r>
            <w:r w:rsidR="00D51F86" w:rsidRPr="0037624D">
              <w:t>yılı Kanunun 19</w:t>
            </w:r>
            <w:r w:rsidR="0011478B" w:rsidRPr="0037624D">
              <w:t>’</w:t>
            </w:r>
            <w:r w:rsidR="00D51F86" w:rsidRPr="0037624D">
              <w:t xml:space="preserve">uncu maddesinin </w:t>
            </w:r>
            <w:r w:rsidRPr="0037624D">
              <w:t>d</w:t>
            </w:r>
            <w:r w:rsidR="00D51F86" w:rsidRPr="0037624D">
              <w:t>)</w:t>
            </w:r>
            <w:r w:rsidRPr="0037624D">
              <w:t xml:space="preserve"> ve e) bendinde belirtilen bütçe paylarını İstanbul Kalkınma Ajansı’na aktarmadıkça ve bunlarla ilişkili varsa diğer bütün mali yükümlülükleri tamamen yerine getirmedikçe, </w:t>
            </w:r>
            <w:r w:rsidR="005C0EA2" w:rsidRPr="0037624D">
              <w:rPr>
                <w:b/>
              </w:rPr>
              <w:t>yararlanıcı veya</w:t>
            </w:r>
            <w:r w:rsidR="005C0EA2" w:rsidRPr="0037624D">
              <w:t xml:space="preserve"> </w:t>
            </w:r>
            <w:r w:rsidR="005C0EA2" w:rsidRPr="0037624D">
              <w:rPr>
                <w:b/>
              </w:rPr>
              <w:t>proje ortağı</w:t>
            </w:r>
            <w:r w:rsidR="005C0EA2" w:rsidRPr="0037624D">
              <w:t xml:space="preserve"> olarak </w:t>
            </w:r>
            <w:r w:rsidR="00C40A41" w:rsidRPr="0037624D">
              <w:rPr>
                <w:u w:val="single"/>
              </w:rPr>
              <w:t>A</w:t>
            </w:r>
            <w:r w:rsidRPr="0037624D">
              <w:rPr>
                <w:u w:val="single"/>
              </w:rPr>
              <w:t>jans</w:t>
            </w:r>
            <w:r w:rsidR="00C40A41" w:rsidRPr="0037624D">
              <w:rPr>
                <w:u w:val="single"/>
              </w:rPr>
              <w:t>ımız</w:t>
            </w:r>
            <w:r w:rsidRPr="0037624D">
              <w:rPr>
                <w:u w:val="single"/>
              </w:rPr>
              <w:t>la destek sözleşmesi imzalayamazlar</w:t>
            </w:r>
            <w:r w:rsidRPr="0037624D">
              <w:t>.</w:t>
            </w:r>
            <w:r w:rsidRPr="00B50D16">
              <w:rPr>
                <w:b/>
              </w:rPr>
              <w:t xml:space="preserve"> </w:t>
            </w:r>
          </w:p>
          <w:p w14:paraId="2588BBE2" w14:textId="77777777" w:rsidR="007E5FC8" w:rsidRPr="00B50D16" w:rsidRDefault="007E5FC8" w:rsidP="007E5FC8">
            <w:pPr>
              <w:spacing w:before="120" w:after="120" w:line="360" w:lineRule="auto"/>
              <w:jc w:val="both"/>
            </w:pPr>
            <w:r>
              <w:t>Ancak bu halde, başarılı proje sahibi ya da ortağının ödeme güçlüğüne ilişkin kanıtlayıcı belgelerini de içeren gerekçeli başvurusu üzerine, projenin bölgenin sosyal ve ekonomik kalkınmasına etkisinin Yönetim Kurulunca değerlendirilmesinin ardından Bakanlık onayı ile sözleşme imzalanabilir. Bu durumda dahi başvuru sahibi ya da ortağının sözleşme imzalanmadan evvel muaccel borçlarının en az yüzde yirmisini ödemiş olması şartı aranır.</w:t>
            </w:r>
          </w:p>
        </w:tc>
      </w:tr>
    </w:tbl>
    <w:p w14:paraId="56C37F7E" w14:textId="77777777" w:rsidR="00EE7F06" w:rsidRPr="00EE7F06" w:rsidRDefault="00EE7F06" w:rsidP="00EE7F06">
      <w:pPr>
        <w:jc w:val="center"/>
        <w:rPr>
          <w:color w:val="525252"/>
        </w:rPr>
      </w:pPr>
      <w:r w:rsidRPr="00EE7F06">
        <w:rPr>
          <w:rStyle w:val="Gl"/>
          <w:color w:val="525252"/>
        </w:rPr>
        <w:t> </w:t>
      </w:r>
    </w:p>
    <w:p w14:paraId="24FEF013" w14:textId="77777777" w:rsidR="00E40F30" w:rsidRDefault="00E40F30" w:rsidP="009B754D">
      <w:pPr>
        <w:jc w:val="both"/>
      </w:pPr>
    </w:p>
    <w:p w14:paraId="634CC092" w14:textId="77777777" w:rsidR="00EE7F06" w:rsidRPr="00D4547F" w:rsidRDefault="00E36F82" w:rsidP="00D4547F">
      <w:pPr>
        <w:jc w:val="center"/>
        <w:rPr>
          <w:rStyle w:val="Gl"/>
          <w:sz w:val="28"/>
          <w:szCs w:val="28"/>
        </w:rPr>
      </w:pPr>
      <w:r>
        <w:rPr>
          <w:rStyle w:val="Gl"/>
          <w:sz w:val="28"/>
          <w:szCs w:val="28"/>
        </w:rPr>
        <w:t>AJANSA</w:t>
      </w:r>
      <w:r w:rsidR="002A5645">
        <w:rPr>
          <w:rStyle w:val="Gl"/>
          <w:sz w:val="28"/>
          <w:szCs w:val="28"/>
        </w:rPr>
        <w:t xml:space="preserve"> SUNULMASI</w:t>
      </w:r>
      <w:r w:rsidR="00EE7F06" w:rsidRPr="00D4547F">
        <w:rPr>
          <w:rStyle w:val="Gl"/>
          <w:sz w:val="28"/>
          <w:szCs w:val="28"/>
        </w:rPr>
        <w:t xml:space="preserve"> GEREKEN BELGELER LİSTESİ</w:t>
      </w:r>
    </w:p>
    <w:p w14:paraId="12849FAC" w14:textId="77777777" w:rsidR="00233E29" w:rsidRDefault="00233E29" w:rsidP="009B754D">
      <w:pPr>
        <w:jc w:val="both"/>
      </w:pPr>
    </w:p>
    <w:p w14:paraId="04EE3BEA" w14:textId="77777777" w:rsidR="007E2207" w:rsidRDefault="007E2207" w:rsidP="003A3132">
      <w:pPr>
        <w:jc w:val="both"/>
      </w:pPr>
    </w:p>
    <w:p w14:paraId="427D3CDA" w14:textId="77777777" w:rsidR="003A3132" w:rsidRDefault="004955B3" w:rsidP="0002798C">
      <w:pPr>
        <w:tabs>
          <w:tab w:val="left" w:pos="284"/>
          <w:tab w:val="left" w:pos="426"/>
        </w:tabs>
        <w:jc w:val="both"/>
      </w:pPr>
      <w:r w:rsidRPr="006219D9">
        <w:rPr>
          <w:b/>
        </w:rPr>
        <w:t>1.</w:t>
      </w:r>
      <w:r>
        <w:t>   </w:t>
      </w:r>
      <w:r w:rsidR="003A3132" w:rsidRPr="009B754D">
        <w:rPr>
          <w:b/>
        </w:rPr>
        <w:t>EK VI Mali Kimlik Formu</w:t>
      </w:r>
      <w:r w:rsidR="003A3132" w:rsidRPr="009B754D">
        <w:t xml:space="preserve"> </w:t>
      </w:r>
      <w:r w:rsidR="00170512" w:rsidRPr="00170512">
        <w:t>(</w:t>
      </w:r>
      <w:r w:rsidR="00E24A4C" w:rsidRPr="00E24A4C">
        <w:t>Genel bütçeli kamu idareleri</w:t>
      </w:r>
      <w:r w:rsidR="00E24A4C">
        <w:t xml:space="preserve"> dışındaki yararlanıcılar için </w:t>
      </w:r>
      <w:r w:rsidR="0049471E" w:rsidRPr="00E24A4C">
        <w:t xml:space="preserve">T.C. </w:t>
      </w:r>
      <w:r w:rsidR="0011478B" w:rsidRPr="00E24A4C">
        <w:t>Vakıf</w:t>
      </w:r>
      <w:r w:rsidR="0049471E" w:rsidRPr="00E24A4C">
        <w:t>lar Bankası,</w:t>
      </w:r>
      <w:r w:rsidR="0011478B" w:rsidRPr="00E24A4C">
        <w:t xml:space="preserve"> Mercan Şubesinde</w:t>
      </w:r>
      <w:r w:rsidR="00D34D3F">
        <w:t xml:space="preserve"> </w:t>
      </w:r>
      <w:r w:rsidR="00E06EF5" w:rsidRPr="00302030">
        <w:t xml:space="preserve">hesap açtırılması ve </w:t>
      </w:r>
      <w:r w:rsidR="0011478B">
        <w:t>aşağıdaki bağlantıdan indirilecek</w:t>
      </w:r>
      <w:r w:rsidR="0011478B" w:rsidRPr="00302030">
        <w:t xml:space="preserve"> </w:t>
      </w:r>
      <w:r w:rsidR="00E24A4C">
        <w:t>ilgili</w:t>
      </w:r>
      <w:r w:rsidR="00E06EF5" w:rsidRPr="00302030">
        <w:t xml:space="preserve"> formun doldurularak banka şubesine onaylatılması gerekmektedir</w:t>
      </w:r>
      <w:r w:rsidR="00170512" w:rsidRPr="00170512">
        <w:t>.</w:t>
      </w:r>
      <w:r w:rsidR="002B0DE4">
        <w:t>)</w:t>
      </w:r>
      <w:r w:rsidR="00E06EF5" w:rsidRPr="00E06EF5">
        <w:t xml:space="preserve"> </w:t>
      </w:r>
    </w:p>
    <w:p w14:paraId="59943D8D" w14:textId="77777777" w:rsidR="003B37F1" w:rsidRPr="009B754D" w:rsidRDefault="003B37F1" w:rsidP="003A3132">
      <w:pPr>
        <w:jc w:val="both"/>
      </w:pPr>
    </w:p>
    <w:p w14:paraId="270A3991" w14:textId="77777777" w:rsidR="003A3132" w:rsidRDefault="004955B3" w:rsidP="003A3132">
      <w:pPr>
        <w:jc w:val="both"/>
      </w:pPr>
      <w:r w:rsidRPr="006219D9">
        <w:rPr>
          <w:b/>
        </w:rPr>
        <w:t>2.</w:t>
      </w:r>
      <w:r>
        <w:t>   </w:t>
      </w:r>
      <w:r w:rsidR="003A3132" w:rsidRPr="009B754D">
        <w:rPr>
          <w:b/>
        </w:rPr>
        <w:t>EK VII Kimlik Beyan Formu</w:t>
      </w:r>
      <w:r w:rsidR="003A3132" w:rsidRPr="009B754D">
        <w:t xml:space="preserve"> </w:t>
      </w:r>
      <w:r w:rsidR="0073117A" w:rsidRPr="009B754D">
        <w:t>(</w:t>
      </w:r>
      <w:r w:rsidR="0073117A">
        <w:t>Aşağıdaki bağlantıdan indirilip</w:t>
      </w:r>
      <w:r w:rsidR="0073117A" w:rsidRPr="009B754D">
        <w:t xml:space="preserve"> doldur</w:t>
      </w:r>
      <w:r w:rsidR="0073117A">
        <w:t>ulmalıdır.</w:t>
      </w:r>
      <w:r w:rsidR="0073117A" w:rsidRPr="009B754D">
        <w:t>)</w:t>
      </w:r>
    </w:p>
    <w:p w14:paraId="4E4F465E" w14:textId="77777777" w:rsidR="006B47F7" w:rsidRPr="009B754D" w:rsidRDefault="006B47F7" w:rsidP="003A3132">
      <w:pPr>
        <w:jc w:val="both"/>
      </w:pPr>
    </w:p>
    <w:p w14:paraId="524B640E" w14:textId="77777777" w:rsidR="0018041C" w:rsidRDefault="004955B3" w:rsidP="0018041C">
      <w:pPr>
        <w:jc w:val="both"/>
      </w:pPr>
      <w:r w:rsidRPr="006219D9">
        <w:rPr>
          <w:b/>
        </w:rPr>
        <w:t>3.</w:t>
      </w:r>
      <w:r>
        <w:t xml:space="preserve">   </w:t>
      </w:r>
      <w:r w:rsidR="003A3132" w:rsidRPr="009B754D">
        <w:rPr>
          <w:b/>
        </w:rPr>
        <w:t xml:space="preserve">EK XII Mali </w:t>
      </w:r>
      <w:r w:rsidR="003A3132" w:rsidRPr="0018041C">
        <w:rPr>
          <w:b/>
        </w:rPr>
        <w:t>Kontrol Taahhütnamesi</w:t>
      </w:r>
      <w:r w:rsidR="003A3132" w:rsidRPr="0018041C">
        <w:t xml:space="preserve"> </w:t>
      </w:r>
      <w:r w:rsidR="003A3132" w:rsidRPr="009B754D">
        <w:t>(</w:t>
      </w:r>
      <w:r w:rsidR="0011478B">
        <w:t>Aşağıdaki bağlantıdan indirilip</w:t>
      </w:r>
      <w:r w:rsidR="003A3132" w:rsidRPr="009B754D">
        <w:t xml:space="preserve"> doldur</w:t>
      </w:r>
      <w:r w:rsidR="003A3132">
        <w:t>ul</w:t>
      </w:r>
      <w:r w:rsidR="00E10FE7">
        <w:t>malıdır</w:t>
      </w:r>
      <w:r w:rsidR="0011478B">
        <w:t>.</w:t>
      </w:r>
      <w:r w:rsidR="003A3132" w:rsidRPr="009B754D">
        <w:t xml:space="preserve">) </w:t>
      </w:r>
    </w:p>
    <w:p w14:paraId="314A5A1C" w14:textId="77777777" w:rsidR="009771BA" w:rsidRDefault="009771BA" w:rsidP="0018041C">
      <w:pPr>
        <w:jc w:val="both"/>
      </w:pPr>
    </w:p>
    <w:p w14:paraId="0C6FA2AA" w14:textId="77777777" w:rsidR="0018041C" w:rsidRDefault="00DC3E97" w:rsidP="003A3132">
      <w:pPr>
        <w:jc w:val="both"/>
      </w:pPr>
      <w:r w:rsidRPr="006219D9">
        <w:rPr>
          <w:b/>
        </w:rPr>
        <w:t>4.</w:t>
      </w:r>
      <w:r w:rsidR="009771BA" w:rsidRPr="009771BA">
        <w:t>   </w:t>
      </w:r>
      <w:r w:rsidR="0018041C" w:rsidRPr="0018041C">
        <w:rPr>
          <w:b/>
        </w:rPr>
        <w:t>EK XIV Beyan ve Taahhüt</w:t>
      </w:r>
      <w:r w:rsidR="0018041C" w:rsidRPr="0018041C">
        <w:t xml:space="preserve"> (</w:t>
      </w:r>
      <w:r w:rsidR="00A650E9">
        <w:t>Aşağıdaki bağlantıdan indirilip</w:t>
      </w:r>
      <w:r w:rsidR="00A650E9" w:rsidRPr="009B754D">
        <w:t xml:space="preserve"> doldur</w:t>
      </w:r>
      <w:r w:rsidR="00A650E9">
        <w:t>ulmalıdır.</w:t>
      </w:r>
      <w:r w:rsidR="0018041C" w:rsidRPr="0018041C">
        <w:t>)</w:t>
      </w:r>
    </w:p>
    <w:p w14:paraId="31C019F8" w14:textId="77777777" w:rsidR="0018041C" w:rsidRPr="009B754D" w:rsidRDefault="0018041C" w:rsidP="003A3132">
      <w:pPr>
        <w:jc w:val="both"/>
      </w:pPr>
    </w:p>
    <w:p w14:paraId="31B0FA23" w14:textId="77777777" w:rsidR="006219D9" w:rsidRDefault="006219D9" w:rsidP="006219D9">
      <w:pPr>
        <w:jc w:val="both"/>
      </w:pPr>
      <w:r w:rsidRPr="006219D9">
        <w:rPr>
          <w:b/>
        </w:rPr>
        <w:t>5</w:t>
      </w:r>
      <w:r w:rsidR="003A3132" w:rsidRPr="006219D9">
        <w:rPr>
          <w:b/>
        </w:rPr>
        <w:t>.</w:t>
      </w:r>
      <w:r w:rsidR="003A3132" w:rsidRPr="009B754D">
        <w:t> </w:t>
      </w:r>
      <w:r w:rsidR="003A3132">
        <w:t xml:space="preserve"> </w:t>
      </w:r>
      <w:r w:rsidR="003A3132" w:rsidRPr="009B754D">
        <w:t> </w:t>
      </w:r>
      <w:r w:rsidR="00C73B25" w:rsidRPr="008257FF">
        <w:t xml:space="preserve">Genel yönetim kapsamındaki kamu idareleri dışındaki </w:t>
      </w:r>
      <w:r w:rsidR="008257FF">
        <w:t>yararlanıcılardan,</w:t>
      </w:r>
      <w:r w:rsidR="008257FF" w:rsidRPr="008257FF">
        <w:t xml:space="preserve"> </w:t>
      </w:r>
    </w:p>
    <w:p w14:paraId="6D78EFA6" w14:textId="77777777" w:rsidR="006219D9" w:rsidRPr="006219D9" w:rsidRDefault="006219D9" w:rsidP="006219D9">
      <w:pPr>
        <w:jc w:val="both"/>
        <w:rPr>
          <w:sz w:val="12"/>
        </w:rPr>
      </w:pPr>
    </w:p>
    <w:p w14:paraId="538E9276" w14:textId="77777777" w:rsidR="006219D9" w:rsidRDefault="006219D9" w:rsidP="006219D9">
      <w:pPr>
        <w:pStyle w:val="ListeParagraf"/>
        <w:numPr>
          <w:ilvl w:val="0"/>
          <w:numId w:val="17"/>
        </w:numPr>
        <w:jc w:val="both"/>
        <w:rPr>
          <w:rFonts w:ascii="Times New Roman" w:eastAsia="Times New Roman" w:hAnsi="Times New Roman"/>
          <w:sz w:val="24"/>
          <w:szCs w:val="24"/>
          <w:lang w:eastAsia="tr-TR"/>
        </w:rPr>
      </w:pPr>
      <w:r w:rsidRPr="006219D9">
        <w:rPr>
          <w:rFonts w:ascii="Times New Roman" w:eastAsia="Times New Roman" w:hAnsi="Times New Roman"/>
          <w:sz w:val="24"/>
          <w:szCs w:val="24"/>
          <w:lang w:eastAsia="tr-TR"/>
        </w:rPr>
        <w:t xml:space="preserve">yapılandırılmış borçlar hariç olmak üzere, </w:t>
      </w:r>
      <w:r w:rsidR="00A650E9" w:rsidRPr="006219D9">
        <w:rPr>
          <w:rFonts w:ascii="Times New Roman" w:eastAsia="Times New Roman" w:hAnsi="Times New Roman"/>
          <w:sz w:val="24"/>
          <w:szCs w:val="24"/>
          <w:lang w:eastAsia="tr-TR"/>
        </w:rPr>
        <w:t xml:space="preserve">sosyal güvenlik kurumuna vadesi geçmiş </w:t>
      </w:r>
      <w:r w:rsidR="002E7E33" w:rsidRPr="006219D9">
        <w:rPr>
          <w:rFonts w:ascii="Times New Roman" w:eastAsia="Times New Roman" w:hAnsi="Times New Roman"/>
          <w:sz w:val="24"/>
          <w:szCs w:val="24"/>
          <w:lang w:eastAsia="tr-TR"/>
        </w:rPr>
        <w:t>borcu olmadığına dair güncel belge,</w:t>
      </w:r>
      <w:bookmarkStart w:id="1" w:name="OLE_LINK177"/>
      <w:bookmarkStart w:id="2" w:name="OLE_LINK178"/>
    </w:p>
    <w:p w14:paraId="1F95AD15" w14:textId="77777777" w:rsidR="00134FC2" w:rsidRPr="00134FC2" w:rsidRDefault="00134FC2" w:rsidP="00134FC2">
      <w:pPr>
        <w:pStyle w:val="ListeParagraf"/>
        <w:ind w:left="1068"/>
        <w:jc w:val="both"/>
        <w:rPr>
          <w:rFonts w:ascii="Times New Roman" w:eastAsia="Times New Roman" w:hAnsi="Times New Roman"/>
          <w:sz w:val="16"/>
          <w:szCs w:val="24"/>
          <w:lang w:eastAsia="tr-TR"/>
        </w:rPr>
      </w:pPr>
    </w:p>
    <w:p w14:paraId="4C1DCDE7" w14:textId="77777777" w:rsidR="006219D9" w:rsidRDefault="006219D9" w:rsidP="006219D9">
      <w:pPr>
        <w:pStyle w:val="ListeParagraf"/>
        <w:numPr>
          <w:ilvl w:val="0"/>
          <w:numId w:val="17"/>
        </w:numPr>
        <w:jc w:val="both"/>
        <w:rPr>
          <w:rFonts w:ascii="Times New Roman" w:eastAsia="Times New Roman" w:hAnsi="Times New Roman"/>
          <w:sz w:val="24"/>
          <w:szCs w:val="24"/>
          <w:lang w:eastAsia="tr-TR"/>
        </w:rPr>
      </w:pPr>
      <w:r w:rsidRPr="006219D9">
        <w:rPr>
          <w:rFonts w:ascii="Times New Roman" w:eastAsia="Times New Roman" w:hAnsi="Times New Roman"/>
          <w:sz w:val="24"/>
          <w:szCs w:val="24"/>
          <w:lang w:eastAsia="tr-TR"/>
        </w:rPr>
        <w:t xml:space="preserve">yapılandırılmış borçlar hariç olmak üzere, </w:t>
      </w:r>
      <w:r w:rsidR="00A32EA1" w:rsidRPr="006219D9">
        <w:rPr>
          <w:rFonts w:ascii="Times New Roman" w:eastAsia="Times New Roman" w:hAnsi="Times New Roman"/>
          <w:sz w:val="24"/>
          <w:szCs w:val="24"/>
          <w:lang w:eastAsia="tr-TR"/>
        </w:rPr>
        <w:t>vergi dairelerine vadesi geçmiş borcu olmadığına dair güncel belge,</w:t>
      </w:r>
      <w:bookmarkEnd w:id="1"/>
      <w:bookmarkEnd w:id="2"/>
    </w:p>
    <w:p w14:paraId="2E70F780" w14:textId="77777777" w:rsidR="00134FC2" w:rsidRPr="00134FC2" w:rsidRDefault="00134FC2" w:rsidP="00134FC2">
      <w:pPr>
        <w:pStyle w:val="ListeParagraf"/>
        <w:rPr>
          <w:rFonts w:ascii="Times New Roman" w:eastAsia="Times New Roman" w:hAnsi="Times New Roman"/>
          <w:sz w:val="16"/>
          <w:szCs w:val="24"/>
          <w:lang w:eastAsia="tr-TR"/>
        </w:rPr>
      </w:pPr>
    </w:p>
    <w:p w14:paraId="3ED3C882" w14:textId="77777777" w:rsidR="002E7E33" w:rsidRPr="006219D9" w:rsidRDefault="002E7E33" w:rsidP="006219D9">
      <w:pPr>
        <w:pStyle w:val="ListeParagraf"/>
        <w:numPr>
          <w:ilvl w:val="0"/>
          <w:numId w:val="17"/>
        </w:numPr>
        <w:jc w:val="both"/>
        <w:rPr>
          <w:rFonts w:ascii="Times New Roman" w:eastAsia="Times New Roman" w:hAnsi="Times New Roman"/>
          <w:sz w:val="24"/>
          <w:szCs w:val="24"/>
          <w:lang w:eastAsia="tr-TR"/>
        </w:rPr>
      </w:pPr>
      <w:r w:rsidRPr="006219D9">
        <w:rPr>
          <w:rFonts w:ascii="Times New Roman" w:eastAsia="Times New Roman" w:hAnsi="Times New Roman"/>
          <w:sz w:val="24"/>
          <w:szCs w:val="24"/>
          <w:lang w:eastAsia="tr-TR"/>
        </w:rPr>
        <w:t xml:space="preserve">söz konusu projesine Ajans tarafından sağlanacak destek tutarının yüzde üçü kadar ya da daha fazla bir meblağ için, herhangi bir nedenle haklarında kesinleşmiş haciz işlemi bulunmadığına dair </w:t>
      </w:r>
      <w:r w:rsidR="00F4031F">
        <w:rPr>
          <w:rFonts w:ascii="Times New Roman" w:eastAsia="Times New Roman" w:hAnsi="Times New Roman"/>
          <w:sz w:val="24"/>
          <w:szCs w:val="24"/>
          <w:lang w:eastAsia="tr-TR"/>
        </w:rPr>
        <w:t>beyan</w:t>
      </w:r>
      <w:r w:rsidRPr="006219D9">
        <w:rPr>
          <w:rFonts w:ascii="Times New Roman" w:eastAsia="Times New Roman" w:hAnsi="Times New Roman"/>
          <w:sz w:val="24"/>
          <w:szCs w:val="24"/>
          <w:lang w:eastAsia="tr-TR"/>
        </w:rPr>
        <w:t>,</w:t>
      </w:r>
    </w:p>
    <w:p w14:paraId="5DC0095A" w14:textId="77777777" w:rsidR="006219D9" w:rsidRDefault="006219D9" w:rsidP="004208E8">
      <w:pPr>
        <w:jc w:val="both"/>
      </w:pPr>
      <w:r w:rsidRPr="0037624D">
        <w:rPr>
          <w:b/>
        </w:rPr>
        <w:t>6</w:t>
      </w:r>
      <w:r w:rsidR="00DA05F6" w:rsidRPr="0037624D">
        <w:rPr>
          <w:b/>
        </w:rPr>
        <w:t>.</w:t>
      </w:r>
      <w:r w:rsidR="00DA05F6">
        <w:t xml:space="preserve"> </w:t>
      </w:r>
      <w:r w:rsidR="0002798C">
        <w:t xml:space="preserve"> </w:t>
      </w:r>
      <w:r w:rsidR="004208E8" w:rsidRPr="004208E8">
        <w:t>Başvuruda bulunan veya ortak olan kamu kurum</w:t>
      </w:r>
      <w:r w:rsidR="00F4031F">
        <w:t>unun</w:t>
      </w:r>
      <w:r w:rsidR="004208E8" w:rsidRPr="004208E8">
        <w:t xml:space="preserve"> kuruluş yasasını referans gösteren yazılı beyan. Diğer Başvuru Sahipleri ve </w:t>
      </w:r>
      <w:r>
        <w:t xml:space="preserve">proje </w:t>
      </w:r>
      <w:r w:rsidR="004208E8" w:rsidRPr="004208E8">
        <w:t>ortaklar</w:t>
      </w:r>
      <w:r>
        <w:t>ı</w:t>
      </w:r>
      <w:r w:rsidR="004208E8" w:rsidRPr="004208E8">
        <w:t xml:space="preserve"> için kuruluş belgesi/ tüzüğü/ sözleşmesi veya ilgili resmi kayıt belgesi, </w:t>
      </w:r>
    </w:p>
    <w:p w14:paraId="2B33B1A4" w14:textId="77777777" w:rsidR="006219D9" w:rsidRDefault="006219D9" w:rsidP="004208E8">
      <w:pPr>
        <w:jc w:val="both"/>
      </w:pPr>
    </w:p>
    <w:p w14:paraId="7932A249" w14:textId="77777777" w:rsidR="004208E8" w:rsidRPr="004208E8" w:rsidRDefault="006219D9" w:rsidP="004208E8">
      <w:pPr>
        <w:jc w:val="both"/>
      </w:pPr>
      <w:r w:rsidRPr="006219D9">
        <w:rPr>
          <w:b/>
        </w:rPr>
        <w:t>7.</w:t>
      </w:r>
      <w:r>
        <w:t xml:space="preserve"> </w:t>
      </w:r>
      <w:r w:rsidR="0002798C">
        <w:t xml:space="preserve">  </w:t>
      </w:r>
      <w:r>
        <w:t xml:space="preserve"> </w:t>
      </w:r>
      <w:r w:rsidR="004208E8" w:rsidRPr="004208E8">
        <w:t xml:space="preserve">Başvuru Sahibini (ve varsa her bir ortağı) temsile, ilzama, başvuru belgelerini, sözleşmeyi ve diğer proje belgelerini imzalamaya yetkili kişinin belirlendiği, İstanbul Kalkınma Ajansına proje sunulmasına (veya ortak olunmasına) ve başarılı olması durumunda uygulanmasına </w:t>
      </w:r>
      <w:r w:rsidR="004208E8" w:rsidRPr="004208E8">
        <w:lastRenderedPageBreak/>
        <w:t xml:space="preserve">ilişkin kararın bulunduğu Başvuru Sahibinin (ve varsa her bir ortağın) Yetkili Karar Organının kararı, </w:t>
      </w:r>
    </w:p>
    <w:p w14:paraId="2688D630" w14:textId="77777777" w:rsidR="004208E8" w:rsidRPr="004208E8" w:rsidRDefault="004208E8" w:rsidP="00134FC2">
      <w:pPr>
        <w:numPr>
          <w:ilvl w:val="1"/>
          <w:numId w:val="9"/>
        </w:numPr>
        <w:ind w:left="1068"/>
        <w:jc w:val="both"/>
      </w:pPr>
      <w:r w:rsidRPr="004208E8">
        <w:rPr>
          <w:u w:val="single"/>
        </w:rPr>
        <w:t>Kamu kurumları için</w:t>
      </w:r>
      <w:r w:rsidRPr="004208E8">
        <w:t xml:space="preserve"> en üst yetkili amir kararının sunulması gerekli olup, bu karar ile proje belgelerini imzalama yetkisi asgari olarak en üst yetkili amirin bir alt kademesindeki yetkiliye bırakılabilir.</w:t>
      </w:r>
    </w:p>
    <w:p w14:paraId="6A8DB917" w14:textId="77777777" w:rsidR="004208E8" w:rsidRPr="004208E8" w:rsidRDefault="004208E8" w:rsidP="00134FC2">
      <w:pPr>
        <w:jc w:val="both"/>
      </w:pPr>
    </w:p>
    <w:p w14:paraId="5A029666" w14:textId="77777777" w:rsidR="004208E8" w:rsidRPr="004208E8" w:rsidRDefault="004208E8" w:rsidP="00134FC2">
      <w:pPr>
        <w:numPr>
          <w:ilvl w:val="1"/>
          <w:numId w:val="9"/>
        </w:numPr>
        <w:ind w:left="1068"/>
        <w:jc w:val="both"/>
      </w:pPr>
      <w:r w:rsidRPr="004208E8">
        <w:rPr>
          <w:u w:val="single"/>
        </w:rPr>
        <w:t>Belediyeler için</w:t>
      </w:r>
      <w:r w:rsidRPr="004208E8">
        <w:t xml:space="preserve"> Belediye Meclisi kararının sunulması gerekli olup,  proje belgelerini imzalama yetkisi asgari olarak aşağıdaki kişilere bırakılabilir: </w:t>
      </w:r>
    </w:p>
    <w:p w14:paraId="3050A83D" w14:textId="77777777" w:rsidR="004208E8" w:rsidRPr="004208E8" w:rsidRDefault="004208E8" w:rsidP="00134FC2">
      <w:pPr>
        <w:numPr>
          <w:ilvl w:val="0"/>
          <w:numId w:val="7"/>
        </w:numPr>
        <w:ind w:left="1428"/>
        <w:jc w:val="both"/>
      </w:pPr>
      <w:r w:rsidRPr="004208E8">
        <w:t>Büyükşehir Belediyesi bünyesindeki projeler için Genel Sekreter yardımcısı</w:t>
      </w:r>
    </w:p>
    <w:p w14:paraId="2152F631" w14:textId="77777777" w:rsidR="004208E8" w:rsidRPr="004208E8" w:rsidRDefault="004208E8" w:rsidP="00134FC2">
      <w:pPr>
        <w:numPr>
          <w:ilvl w:val="0"/>
          <w:numId w:val="7"/>
        </w:numPr>
        <w:ind w:left="1428"/>
        <w:jc w:val="both"/>
      </w:pPr>
      <w:r w:rsidRPr="004208E8">
        <w:t>İlçe Belediyeleri için Belediye Başkan yardımcısı</w:t>
      </w:r>
    </w:p>
    <w:p w14:paraId="06BB7AF7" w14:textId="77777777" w:rsidR="004208E8" w:rsidRPr="004208E8" w:rsidRDefault="004208E8" w:rsidP="00134FC2">
      <w:pPr>
        <w:jc w:val="both"/>
      </w:pPr>
    </w:p>
    <w:p w14:paraId="6168FBF1" w14:textId="77777777" w:rsidR="004208E8" w:rsidRPr="004208E8" w:rsidRDefault="004208E8" w:rsidP="00134FC2">
      <w:pPr>
        <w:numPr>
          <w:ilvl w:val="1"/>
          <w:numId w:val="9"/>
        </w:numPr>
        <w:ind w:left="1068"/>
        <w:jc w:val="both"/>
      </w:pPr>
      <w:r w:rsidRPr="004208E8">
        <w:rPr>
          <w:u w:val="single"/>
        </w:rPr>
        <w:t>Odalar ve Birlikler için</w:t>
      </w:r>
      <w:r w:rsidRPr="004208E8">
        <w:t xml:space="preserve"> Yönetim Kurulu kararının sunulması gerekli olup, bu karar ile proje belgelerini imzalama yetkisi asgari olarak bir Yönetim Kurulu üyesine veya Genel Sekretere bırakılabilir.</w:t>
      </w:r>
    </w:p>
    <w:p w14:paraId="13963ED2" w14:textId="77777777" w:rsidR="004208E8" w:rsidRPr="004208E8" w:rsidRDefault="004208E8" w:rsidP="00134FC2">
      <w:pPr>
        <w:jc w:val="both"/>
      </w:pPr>
    </w:p>
    <w:p w14:paraId="05F4B1D8" w14:textId="77777777" w:rsidR="004208E8" w:rsidRPr="004208E8" w:rsidRDefault="004208E8" w:rsidP="00134FC2">
      <w:pPr>
        <w:numPr>
          <w:ilvl w:val="1"/>
          <w:numId w:val="9"/>
        </w:numPr>
        <w:ind w:left="1068"/>
        <w:jc w:val="both"/>
      </w:pPr>
      <w:r w:rsidRPr="004208E8">
        <w:rPr>
          <w:u w:val="single"/>
        </w:rPr>
        <w:t xml:space="preserve">Üniversiteler </w:t>
      </w:r>
      <w:r w:rsidRPr="0002798C">
        <w:rPr>
          <w:u w:val="single"/>
        </w:rPr>
        <w:t>için (Fakülteler dahil)</w:t>
      </w:r>
      <w:r w:rsidRPr="004208E8">
        <w:t xml:space="preserve">: </w:t>
      </w:r>
    </w:p>
    <w:p w14:paraId="17575DC0" w14:textId="77777777" w:rsidR="004208E8" w:rsidRPr="004208E8" w:rsidRDefault="004208E8" w:rsidP="00134FC2">
      <w:pPr>
        <w:numPr>
          <w:ilvl w:val="0"/>
          <w:numId w:val="7"/>
        </w:numPr>
        <w:ind w:left="1428"/>
        <w:jc w:val="both"/>
      </w:pPr>
      <w:r w:rsidRPr="004208E8">
        <w:t>Devlet Üniversitesi olarak yapılan başvurular için Rektör kararının sunulması gerekli olup, bu karar ile proje belgelerini imzalama yetkisi asgari olarak bir öğretim üyesine bırakılabilir.</w:t>
      </w:r>
    </w:p>
    <w:p w14:paraId="0DB43DA9" w14:textId="77777777" w:rsidR="004208E8" w:rsidRPr="004208E8" w:rsidRDefault="004208E8" w:rsidP="00134FC2">
      <w:pPr>
        <w:numPr>
          <w:ilvl w:val="0"/>
          <w:numId w:val="7"/>
        </w:numPr>
        <w:ind w:left="1428"/>
        <w:jc w:val="both"/>
      </w:pPr>
      <w:r w:rsidRPr="004208E8">
        <w:t>Vakıf Üniversiteleri için Mütevelli Heyeti kararının sunulması gerekli olup, bu karar ile proje belgelerini imzalama yetkisi asgari olarak bir öğretim üyesine bırakılabilir.</w:t>
      </w:r>
    </w:p>
    <w:p w14:paraId="56AE24A1" w14:textId="77777777" w:rsidR="004208E8" w:rsidRPr="004208E8" w:rsidRDefault="004208E8" w:rsidP="00134FC2">
      <w:pPr>
        <w:jc w:val="both"/>
      </w:pPr>
    </w:p>
    <w:p w14:paraId="71C02314" w14:textId="77777777" w:rsidR="004208E8" w:rsidRPr="004208E8" w:rsidRDefault="004208E8" w:rsidP="00134FC2">
      <w:pPr>
        <w:numPr>
          <w:ilvl w:val="1"/>
          <w:numId w:val="9"/>
        </w:numPr>
        <w:ind w:left="1068"/>
        <w:jc w:val="both"/>
      </w:pPr>
      <w:r w:rsidRPr="004208E8">
        <w:rPr>
          <w:u w:val="single"/>
        </w:rPr>
        <w:t>Dernekler için</w:t>
      </w:r>
      <w:r w:rsidRPr="004208E8">
        <w:t xml:space="preserve"> Yönetim Kurulu kararının, </w:t>
      </w:r>
      <w:r w:rsidRPr="004208E8">
        <w:rPr>
          <w:u w:val="single"/>
        </w:rPr>
        <w:t>Vakıflar için kuruluş senedindeki yetkilendirmeye uygun olarak</w:t>
      </w:r>
      <w:r w:rsidRPr="0073117A">
        <w:t xml:space="preserve"> </w:t>
      </w:r>
      <w:r w:rsidRPr="004208E8">
        <w:t>Mütevelli Heyeti veya Yönetim Kurulu kararının sunulması gerekli olup, bu karar ile proje belgelerini imzalama yetkisi asgari olarak Kurum Müdürü/Genel Sekreterine bırakılabilir.</w:t>
      </w:r>
    </w:p>
    <w:p w14:paraId="730EBA5D" w14:textId="77777777" w:rsidR="004208E8" w:rsidRPr="004208E8" w:rsidRDefault="004208E8" w:rsidP="004208E8">
      <w:pPr>
        <w:jc w:val="both"/>
      </w:pPr>
    </w:p>
    <w:p w14:paraId="1710649E" w14:textId="77777777" w:rsidR="004208E8" w:rsidRPr="004208E8" w:rsidRDefault="00134FC2" w:rsidP="0002798C">
      <w:pPr>
        <w:tabs>
          <w:tab w:val="left" w:pos="426"/>
        </w:tabs>
        <w:jc w:val="both"/>
      </w:pPr>
      <w:r>
        <w:rPr>
          <w:b/>
        </w:rPr>
        <w:t>8</w:t>
      </w:r>
      <w:r w:rsidR="004208E8" w:rsidRPr="00134FC2">
        <w:rPr>
          <w:b/>
        </w:rPr>
        <w:t>.</w:t>
      </w:r>
      <w:r w:rsidR="004208E8" w:rsidRPr="004208E8">
        <w:t xml:space="preserve">  Başvuru Sahibini temsil ve ilzama yetkili kişinin ismini ve imzasını tasdik eden imza sirküleri,</w:t>
      </w:r>
    </w:p>
    <w:p w14:paraId="6AF0CB5A" w14:textId="77777777" w:rsidR="004208E8" w:rsidRPr="004208E8" w:rsidRDefault="004208E8" w:rsidP="00134FC2">
      <w:pPr>
        <w:numPr>
          <w:ilvl w:val="0"/>
          <w:numId w:val="7"/>
        </w:numPr>
        <w:ind w:left="1134" w:hanging="425"/>
        <w:jc w:val="both"/>
      </w:pPr>
      <w:r w:rsidRPr="004208E8">
        <w:t>Kamu kurumları, üniversiteler ve odalar için en üst amir onaylı tatbiki imza</w:t>
      </w:r>
      <w:r w:rsidR="0035508B">
        <w:t>nın sunulması gerekmektedir</w:t>
      </w:r>
      <w:r w:rsidRPr="004208E8">
        <w:t xml:space="preserve">, </w:t>
      </w:r>
    </w:p>
    <w:p w14:paraId="32B62040" w14:textId="77777777" w:rsidR="004208E8" w:rsidRDefault="004208E8" w:rsidP="00134FC2">
      <w:pPr>
        <w:numPr>
          <w:ilvl w:val="0"/>
          <w:numId w:val="7"/>
        </w:numPr>
        <w:ind w:left="1134" w:hanging="425"/>
        <w:jc w:val="both"/>
      </w:pPr>
      <w:r w:rsidRPr="004208E8">
        <w:t>Birlikler, dernekler, vakıflar vb. için temsil ve ilzama yetkilendirilen kişinin ismini ve imzasını tasdik eden noter onaylı imza sirküleri</w:t>
      </w:r>
      <w:r w:rsidR="00134FC2">
        <w:t>nin aslı veya fotokopisinin</w:t>
      </w:r>
      <w:r w:rsidRPr="004208E8">
        <w:t xml:space="preserve"> sunulması gerekmektedir.</w:t>
      </w:r>
    </w:p>
    <w:p w14:paraId="1000081A" w14:textId="77777777" w:rsidR="00EC775B" w:rsidRPr="004208E8" w:rsidRDefault="00EC775B" w:rsidP="00EC775B">
      <w:pPr>
        <w:ind w:left="2422"/>
        <w:jc w:val="both"/>
      </w:pPr>
    </w:p>
    <w:p w14:paraId="6C43808B" w14:textId="77777777" w:rsidR="004208E8" w:rsidRDefault="00134FC2" w:rsidP="004208E8">
      <w:pPr>
        <w:jc w:val="both"/>
      </w:pPr>
      <w:r>
        <w:rPr>
          <w:b/>
        </w:rPr>
        <w:t>9</w:t>
      </w:r>
      <w:r w:rsidR="004208E8" w:rsidRPr="00134FC2">
        <w:rPr>
          <w:b/>
        </w:rPr>
        <w:t>.</w:t>
      </w:r>
      <w:r w:rsidR="004208E8">
        <w:t xml:space="preserve">  </w:t>
      </w:r>
      <w:r w:rsidR="0002798C">
        <w:t xml:space="preserve"> </w:t>
      </w:r>
      <w:r w:rsidR="004208E8" w:rsidRPr="004208E8">
        <w:t xml:space="preserve">Başvuru Sahibinin son üç mali yıla ait gelir gider durumunu ve bilanço bilgilerini gösteren mali kayıtları, </w:t>
      </w:r>
    </w:p>
    <w:p w14:paraId="74A7500D" w14:textId="77777777" w:rsidR="004208E8" w:rsidRPr="004208E8" w:rsidRDefault="004208E8" w:rsidP="004208E8">
      <w:pPr>
        <w:jc w:val="both"/>
      </w:pPr>
    </w:p>
    <w:p w14:paraId="51B6F0CB" w14:textId="77777777" w:rsidR="00F4031F" w:rsidRDefault="007E2207" w:rsidP="00F4031F">
      <w:pPr>
        <w:jc w:val="both"/>
      </w:pPr>
      <w:r w:rsidRPr="00134FC2">
        <w:rPr>
          <w:b/>
        </w:rPr>
        <w:t>1</w:t>
      </w:r>
      <w:r w:rsidR="00134FC2" w:rsidRPr="00134FC2">
        <w:rPr>
          <w:b/>
        </w:rPr>
        <w:t>0</w:t>
      </w:r>
      <w:r w:rsidR="004208E8" w:rsidRPr="00134FC2">
        <w:rPr>
          <w:b/>
        </w:rPr>
        <w:t>.</w:t>
      </w:r>
      <w:r w:rsidR="004208E8">
        <w:t xml:space="preserve"> </w:t>
      </w:r>
      <w:r w:rsidR="0002798C">
        <w:t xml:space="preserve"> </w:t>
      </w:r>
      <w:r w:rsidR="00F4031F" w:rsidRPr="0037624D">
        <w:t>Fizibilite etüdünün bir kısmının veya tamamının hizmet alımı yolu ile alt yükleniciye yaptırılması durumunda, satın almaya ait detaylı teknik şartname,</w:t>
      </w:r>
      <w:r w:rsidR="00F4031F">
        <w:t xml:space="preserve">  </w:t>
      </w:r>
    </w:p>
    <w:p w14:paraId="72406F23" w14:textId="77777777" w:rsidR="00F4031F" w:rsidRDefault="00F4031F" w:rsidP="004208E8">
      <w:pPr>
        <w:jc w:val="both"/>
      </w:pPr>
    </w:p>
    <w:p w14:paraId="2CF4984A" w14:textId="77777777" w:rsidR="004208E8" w:rsidRPr="004208E8" w:rsidRDefault="00F4031F" w:rsidP="00F4031F">
      <w:pPr>
        <w:jc w:val="both"/>
      </w:pPr>
      <w:r w:rsidRPr="009E7CC0">
        <w:rPr>
          <w:b/>
        </w:rPr>
        <w:t>11</w:t>
      </w:r>
      <w:r>
        <w:t xml:space="preserve">. </w:t>
      </w:r>
      <w:r w:rsidR="004208E8" w:rsidRPr="004208E8">
        <w:t xml:space="preserve">Birim maliyeti 20.000 TL ve </w:t>
      </w:r>
      <w:r>
        <w:t>üzerindeki bütçe kalemleri için to</w:t>
      </w:r>
      <w:r w:rsidR="004208E8" w:rsidRPr="004208E8">
        <w:t>plam maliyeti oluşturan tüm detayları içeren teknik şartname ve piyasa araştırması</w:t>
      </w:r>
      <w:r w:rsidR="0037624D">
        <w:t>,</w:t>
      </w:r>
    </w:p>
    <w:p w14:paraId="3E830B0D" w14:textId="77777777" w:rsidR="00EC775B" w:rsidRPr="004208E8" w:rsidRDefault="00EC775B" w:rsidP="00EC775B">
      <w:pPr>
        <w:ind w:left="2422"/>
        <w:jc w:val="both"/>
      </w:pPr>
    </w:p>
    <w:p w14:paraId="444BC618" w14:textId="77777777" w:rsidR="004208E8" w:rsidRPr="004208E8" w:rsidRDefault="00F4031F" w:rsidP="004208E8">
      <w:pPr>
        <w:jc w:val="both"/>
      </w:pPr>
      <w:r>
        <w:rPr>
          <w:b/>
        </w:rPr>
        <w:t>12</w:t>
      </w:r>
      <w:r w:rsidR="00DA05F6" w:rsidRPr="00134FC2">
        <w:rPr>
          <w:b/>
        </w:rPr>
        <w:t>.</w:t>
      </w:r>
      <w:r w:rsidR="00DA05F6">
        <w:t xml:space="preserve"> </w:t>
      </w:r>
      <w:r w:rsidR="0002798C">
        <w:t xml:space="preserve"> </w:t>
      </w:r>
      <w:r w:rsidR="004208E8" w:rsidRPr="004208E8">
        <w:t>Projenin uygulanması için mevzuat gereğince ilgili makamlardan alınması gerekli olan her türlü izin, ruhsat, yetk</w:t>
      </w:r>
      <w:r w:rsidR="0037624D">
        <w:t>i belgesi, lisans gibi belgeler.</w:t>
      </w:r>
    </w:p>
    <w:p w14:paraId="29FB4E6D" w14:textId="77777777" w:rsidR="004208E8" w:rsidRDefault="004208E8" w:rsidP="003A3132">
      <w:pPr>
        <w:jc w:val="both"/>
      </w:pPr>
    </w:p>
    <w:p w14:paraId="28FC7EEB" w14:textId="77777777" w:rsidR="00EE7F06" w:rsidRDefault="00F4031F" w:rsidP="003A3132">
      <w:pPr>
        <w:jc w:val="both"/>
      </w:pPr>
      <w:r>
        <w:rPr>
          <w:b/>
        </w:rPr>
        <w:t>13</w:t>
      </w:r>
      <w:r w:rsidR="004208E8" w:rsidRPr="00134FC2">
        <w:rPr>
          <w:b/>
        </w:rPr>
        <w:t>.</w:t>
      </w:r>
      <w:r w:rsidR="0002798C">
        <w:t xml:space="preserve">  </w:t>
      </w:r>
      <w:r w:rsidR="00E10FE7" w:rsidRPr="00E10FE7">
        <w:t xml:space="preserve">Damga vergisi mükellefleri tek nüsha sözleşmeye ait damga vergisi ödeme makbuzunu (Projenin sözleşmedeki </w:t>
      </w:r>
      <w:r w:rsidR="006F17D7">
        <w:t>toplam bütçe tutarı x binde 9,48)</w:t>
      </w:r>
      <w:r w:rsidR="00E67AF3">
        <w:t>,</w:t>
      </w:r>
      <w:r w:rsidR="006F17D7">
        <w:t xml:space="preserve"> </w:t>
      </w:r>
      <w:r w:rsidR="00E10FE7" w:rsidRPr="00E10FE7">
        <w:t xml:space="preserve">damga vergisinden muaf olan </w:t>
      </w:r>
      <w:r w:rsidR="00E10FE7" w:rsidRPr="00E10FE7">
        <w:lastRenderedPageBreak/>
        <w:t>kurumların ise muafiyete ilişkin belgeyi sözleşme imzalama aşamasında Ajansa sunmaları gerekmektedir.</w:t>
      </w:r>
    </w:p>
    <w:p w14:paraId="799DD69C" w14:textId="77777777" w:rsidR="00F23D2C" w:rsidRDefault="00F23D2C" w:rsidP="003A3132">
      <w:pPr>
        <w:jc w:val="both"/>
      </w:pPr>
    </w:p>
    <w:p w14:paraId="373F0553" w14:textId="77777777" w:rsidR="00F23D2C" w:rsidRDefault="0035508B" w:rsidP="003A3132">
      <w:pPr>
        <w:jc w:val="both"/>
      </w:pPr>
      <w:r w:rsidRPr="00134FC2">
        <w:rPr>
          <w:b/>
        </w:rPr>
        <w:t>1</w:t>
      </w:r>
      <w:r w:rsidR="00F4031F">
        <w:rPr>
          <w:b/>
        </w:rPr>
        <w:t>4</w:t>
      </w:r>
      <w:r w:rsidR="004208E8" w:rsidRPr="00134FC2">
        <w:rPr>
          <w:b/>
        </w:rPr>
        <w:t>.</w:t>
      </w:r>
      <w:r w:rsidR="004208E8">
        <w:t xml:space="preserve"> </w:t>
      </w:r>
      <w:r w:rsidR="0002798C">
        <w:t xml:space="preserve"> </w:t>
      </w:r>
      <w:r w:rsidR="00A26A6B">
        <w:t>Kayıtlı Elektronik Posta (KEP) Hizmeti veren firmalardan kurumunuza ait KEP adresini edinerek “</w:t>
      </w:r>
      <w:r w:rsidR="00A26A6B" w:rsidRPr="00A759FF">
        <w:t xml:space="preserve">EK VII Kimlik Beyan </w:t>
      </w:r>
      <w:proofErr w:type="spellStart"/>
      <w:r w:rsidR="00A26A6B" w:rsidRPr="00A759FF">
        <w:t>Formu</w:t>
      </w:r>
      <w:r w:rsidR="00A26A6B">
        <w:t>”</w:t>
      </w:r>
      <w:r w:rsidR="00A26A6B" w:rsidRPr="00A759FF">
        <w:t>nda</w:t>
      </w:r>
      <w:proofErr w:type="spellEnd"/>
      <w:r w:rsidR="00A26A6B" w:rsidRPr="00A759FF">
        <w:t xml:space="preserve"> belirlenen yere yazı</w:t>
      </w:r>
      <w:r w:rsidR="00134FC2">
        <w:t>lması gerekmektedir.</w:t>
      </w:r>
      <w:r w:rsidR="00A26A6B">
        <w:t xml:space="preserve"> </w:t>
      </w:r>
    </w:p>
    <w:p w14:paraId="07BC154D" w14:textId="77777777" w:rsidR="007E2207" w:rsidRDefault="007E2207" w:rsidP="003A3132">
      <w:pPr>
        <w:jc w:val="both"/>
      </w:pPr>
    </w:p>
    <w:p w14:paraId="5589DDC6" w14:textId="77777777" w:rsidR="007E2207" w:rsidRDefault="00F4031F" w:rsidP="007E2207">
      <w:pPr>
        <w:jc w:val="both"/>
      </w:pPr>
      <w:r>
        <w:rPr>
          <w:b/>
        </w:rPr>
        <w:t>15</w:t>
      </w:r>
      <w:r w:rsidR="007E2207" w:rsidRPr="00134FC2">
        <w:rPr>
          <w:b/>
        </w:rPr>
        <w:t>.</w:t>
      </w:r>
      <w:r w:rsidR="007E2207">
        <w:t xml:space="preserve"> </w:t>
      </w:r>
      <w:r w:rsidR="0002798C">
        <w:t xml:space="preserve"> </w:t>
      </w:r>
      <w:r w:rsidR="007E2207">
        <w:t>Başvuru formu ve ekleri (</w:t>
      </w:r>
      <w:proofErr w:type="spellStart"/>
      <w:r w:rsidR="007E2207">
        <w:t>KAYS’tan</w:t>
      </w:r>
      <w:proofErr w:type="spellEnd"/>
      <w:r w:rsidR="007E2207">
        <w:t xml:space="preserve"> çıktı alınıp paraflanması gerekmektedir)</w:t>
      </w:r>
      <w:r w:rsidR="00EC775B">
        <w:t>.</w:t>
      </w:r>
    </w:p>
    <w:p w14:paraId="250DD49D" w14:textId="77777777" w:rsidR="007E2207" w:rsidRDefault="007E2207" w:rsidP="007E2207">
      <w:pPr>
        <w:jc w:val="both"/>
      </w:pPr>
    </w:p>
    <w:p w14:paraId="1EA26327" w14:textId="77777777" w:rsidR="007E2207" w:rsidRDefault="00F4031F" w:rsidP="007E2207">
      <w:pPr>
        <w:jc w:val="both"/>
      </w:pPr>
      <w:r>
        <w:rPr>
          <w:b/>
        </w:rPr>
        <w:t>16</w:t>
      </w:r>
      <w:r w:rsidR="0035508B" w:rsidRPr="00134FC2">
        <w:rPr>
          <w:b/>
        </w:rPr>
        <w:t>.</w:t>
      </w:r>
      <w:r w:rsidR="0035508B">
        <w:t xml:space="preserve"> </w:t>
      </w:r>
      <w:r w:rsidR="0002798C">
        <w:t xml:space="preserve"> </w:t>
      </w:r>
      <w:r w:rsidR="0035508B">
        <w:t>Başvuru S</w:t>
      </w:r>
      <w:r w:rsidR="007E2207">
        <w:t>ahibi</w:t>
      </w:r>
      <w:r w:rsidR="0035508B">
        <w:t xml:space="preserve"> Beyannamesi</w:t>
      </w:r>
      <w:r w:rsidR="007E2207">
        <w:t xml:space="preserve">, </w:t>
      </w:r>
      <w:r w:rsidR="0035508B">
        <w:t>O</w:t>
      </w:r>
      <w:r w:rsidR="007E2207">
        <w:t>rtak</w:t>
      </w:r>
      <w:r w:rsidR="00586E67">
        <w:t>lık</w:t>
      </w:r>
      <w:r w:rsidR="007E2207">
        <w:t xml:space="preserve"> </w:t>
      </w:r>
      <w:r w:rsidR="0035508B">
        <w:t xml:space="preserve">Beyannameleri </w:t>
      </w:r>
      <w:r w:rsidR="007E2207">
        <w:t xml:space="preserve">ve </w:t>
      </w:r>
      <w:r w:rsidR="0035508B">
        <w:t>İ</w:t>
      </w:r>
      <w:r w:rsidR="007E2207">
        <w:t>ştirakçi Beyannameleri</w:t>
      </w:r>
      <w:r w:rsidR="0035508B">
        <w:t xml:space="preserve"> ıslak imzalı olarak sunulmalıdır</w:t>
      </w:r>
      <w:r w:rsidR="007E2207">
        <w:t xml:space="preserve"> (Aşağıda</w:t>
      </w:r>
      <w:r w:rsidR="0035508B">
        <w:t>ki bağlantıda</w:t>
      </w:r>
      <w:r w:rsidR="007E2207">
        <w:t xml:space="preserve"> sunulan formlar doldurulduktan sonra ilgili kuruluşa göre </w:t>
      </w:r>
      <w:r w:rsidR="0035508B">
        <w:t>Madde</w:t>
      </w:r>
      <w:r w:rsidR="007E2207">
        <w:t xml:space="preserve"> </w:t>
      </w:r>
      <w:r w:rsidR="00134FC2">
        <w:t>7</w:t>
      </w:r>
      <w:r w:rsidR="0035508B">
        <w:t>’d</w:t>
      </w:r>
      <w:r w:rsidR="00134FC2">
        <w:t>e</w:t>
      </w:r>
      <w:r w:rsidR="0035508B">
        <w:t xml:space="preserve"> </w:t>
      </w:r>
      <w:r w:rsidR="007E2207">
        <w:t>belirtilen yetkili kişi tarafından imzalanmalıdır</w:t>
      </w:r>
      <w:r w:rsidR="0035508B">
        <w:t>.</w:t>
      </w:r>
      <w:r w:rsidR="007E2207">
        <w:t>)</w:t>
      </w:r>
    </w:p>
    <w:p w14:paraId="56C29A05" w14:textId="77777777" w:rsidR="0051362E" w:rsidRDefault="0051362E" w:rsidP="0051362E">
      <w:pPr>
        <w:jc w:val="both"/>
      </w:pPr>
    </w:p>
    <w:p w14:paraId="029B9D45" w14:textId="77777777" w:rsidR="0051362E" w:rsidRDefault="0051362E" w:rsidP="007E2207">
      <w:pPr>
        <w:jc w:val="both"/>
      </w:pPr>
    </w:p>
    <w:p w14:paraId="26ECFF50" w14:textId="77777777" w:rsidR="00E631CA" w:rsidRDefault="00E631CA" w:rsidP="00A759FF">
      <w:pPr>
        <w:jc w:val="both"/>
      </w:pPr>
    </w:p>
    <w:tbl>
      <w:tblPr>
        <w:tblW w:w="5067" w:type="pct"/>
        <w:tblCellSpacing w:w="0" w:type="dxa"/>
        <w:tblCellMar>
          <w:left w:w="0" w:type="dxa"/>
          <w:right w:w="0" w:type="dxa"/>
        </w:tblCellMar>
        <w:tblLook w:val="04A0" w:firstRow="1" w:lastRow="0" w:firstColumn="1" w:lastColumn="0" w:noHBand="0" w:noVBand="1"/>
      </w:tblPr>
      <w:tblGrid>
        <w:gridCol w:w="9194"/>
      </w:tblGrid>
      <w:tr w:rsidR="00E631CA" w:rsidRPr="00E631CA" w14:paraId="09E471EE" w14:textId="77777777" w:rsidTr="00ED3E08">
        <w:trPr>
          <w:trHeight w:val="74"/>
          <w:tblCellSpacing w:w="0" w:type="dxa"/>
        </w:trPr>
        <w:tc>
          <w:tcPr>
            <w:tcW w:w="0" w:type="auto"/>
            <w:vAlign w:val="center"/>
            <w:hideMark/>
          </w:tcPr>
          <w:p w14:paraId="6D0B7016" w14:textId="77777777" w:rsidR="00ED3E08" w:rsidRPr="006636D6" w:rsidRDefault="006636D6" w:rsidP="00ED3E08">
            <w:pPr>
              <w:jc w:val="both"/>
              <w:rPr>
                <w:b/>
              </w:rPr>
            </w:pPr>
            <w:r w:rsidRPr="006636D6">
              <w:rPr>
                <w:b/>
              </w:rPr>
              <w:t>Ekler:</w:t>
            </w:r>
          </w:p>
          <w:p w14:paraId="6AD7EC88" w14:textId="77777777" w:rsidR="006636D6" w:rsidRDefault="006636D6" w:rsidP="00ED3E08">
            <w:pPr>
              <w:jc w:val="both"/>
            </w:pPr>
          </w:p>
          <w:p w14:paraId="789A1703" w14:textId="07A6E6BC" w:rsidR="00ED3E08" w:rsidRPr="00134FC2" w:rsidRDefault="00F8634E" w:rsidP="00ED3E08">
            <w:pPr>
              <w:jc w:val="both"/>
            </w:pPr>
            <w:hyperlink r:id="rId8" w:history="1">
              <w:r w:rsidR="00ED3E08" w:rsidRPr="00DC61E9">
                <w:rPr>
                  <w:rStyle w:val="Kpr"/>
                </w:rPr>
                <w:t>EK VI - MALİ KİMLİK FORMU</w:t>
              </w:r>
            </w:hyperlink>
          </w:p>
          <w:p w14:paraId="4A71C6CD" w14:textId="265F1630" w:rsidR="00E631CA" w:rsidRPr="00E631CA" w:rsidRDefault="00F8634E" w:rsidP="00E631CA">
            <w:pPr>
              <w:jc w:val="both"/>
            </w:pPr>
            <w:hyperlink r:id="rId9" w:history="1">
              <w:r w:rsidR="00E631CA" w:rsidRPr="00DC61E9">
                <w:rPr>
                  <w:rStyle w:val="Kpr"/>
                </w:rPr>
                <w:t>EK</w:t>
              </w:r>
              <w:r w:rsidR="006B47F7" w:rsidRPr="00DC61E9">
                <w:rPr>
                  <w:rStyle w:val="Kpr"/>
                </w:rPr>
                <w:t xml:space="preserve"> VII</w:t>
              </w:r>
              <w:r w:rsidR="00C76E50" w:rsidRPr="00DC61E9">
                <w:rPr>
                  <w:rStyle w:val="Kpr"/>
                </w:rPr>
                <w:t xml:space="preserve"> </w:t>
              </w:r>
              <w:r w:rsidR="006B47F7" w:rsidRPr="00DC61E9">
                <w:rPr>
                  <w:rStyle w:val="Kpr"/>
                </w:rPr>
                <w:t>-</w:t>
              </w:r>
              <w:r w:rsidR="00E631CA" w:rsidRPr="00DC61E9">
                <w:rPr>
                  <w:rStyle w:val="Kpr"/>
                </w:rPr>
                <w:t xml:space="preserve"> KİMLİK BEYAN FORMU</w:t>
              </w:r>
            </w:hyperlink>
            <w:r w:rsidR="00E631CA" w:rsidRPr="00E631CA">
              <w:t xml:space="preserve"> </w:t>
            </w:r>
          </w:p>
        </w:tc>
      </w:tr>
      <w:tr w:rsidR="00E631CA" w:rsidRPr="0018041C" w14:paraId="63D8F0AD" w14:textId="77777777" w:rsidTr="00E631CA">
        <w:trPr>
          <w:trHeight w:val="323"/>
          <w:tblCellSpacing w:w="0" w:type="dxa"/>
        </w:trPr>
        <w:tc>
          <w:tcPr>
            <w:tcW w:w="0" w:type="auto"/>
            <w:vAlign w:val="center"/>
            <w:hideMark/>
          </w:tcPr>
          <w:p w14:paraId="1BF36791" w14:textId="4BE6ABAE" w:rsidR="00E631CA" w:rsidRPr="0018041C" w:rsidRDefault="00F8634E" w:rsidP="00134FC2">
            <w:pPr>
              <w:jc w:val="both"/>
              <w:rPr>
                <w:rStyle w:val="Kpr"/>
              </w:rPr>
            </w:pPr>
            <w:hyperlink r:id="rId10" w:history="1">
              <w:r w:rsidR="00E631CA" w:rsidRPr="00DC61E9">
                <w:rPr>
                  <w:rStyle w:val="Kpr"/>
                </w:rPr>
                <w:t>EK XII - MALİ KONTROL TAAHHÜTNAMESİ</w:t>
              </w:r>
            </w:hyperlink>
          </w:p>
        </w:tc>
      </w:tr>
    </w:tbl>
    <w:p w14:paraId="1496163C" w14:textId="771CC9DA" w:rsidR="0018041C" w:rsidRDefault="00F8634E" w:rsidP="0018041C">
      <w:pPr>
        <w:jc w:val="both"/>
        <w:rPr>
          <w:rStyle w:val="Kpr"/>
        </w:rPr>
      </w:pPr>
      <w:hyperlink r:id="rId11" w:history="1">
        <w:r w:rsidR="0018041C" w:rsidRPr="00DC61E9">
          <w:rPr>
            <w:rStyle w:val="Kpr"/>
          </w:rPr>
          <w:t>EK XIV - BEYAN VE TAAHHÜT</w:t>
        </w:r>
      </w:hyperlink>
    </w:p>
    <w:p w14:paraId="5CDFB929" w14:textId="1AA4BE9A" w:rsidR="009771BA" w:rsidRDefault="00F8634E" w:rsidP="0018041C">
      <w:pPr>
        <w:jc w:val="both"/>
        <w:rPr>
          <w:rStyle w:val="Kpr"/>
        </w:rPr>
      </w:pPr>
      <w:hyperlink r:id="rId12" w:history="1">
        <w:r w:rsidR="009771BA" w:rsidRPr="00DC61E9">
          <w:rPr>
            <w:rStyle w:val="Kpr"/>
          </w:rPr>
          <w:t>BAŞVURU SAHİBİ BEYANNAMESİ</w:t>
        </w:r>
      </w:hyperlink>
    </w:p>
    <w:p w14:paraId="0DCF5109" w14:textId="6B19C3EE" w:rsidR="009771BA" w:rsidRDefault="00F8634E" w:rsidP="0018041C">
      <w:pPr>
        <w:jc w:val="both"/>
        <w:rPr>
          <w:rStyle w:val="Kpr"/>
        </w:rPr>
      </w:pPr>
      <w:hyperlink r:id="rId13" w:history="1">
        <w:r w:rsidR="009771BA" w:rsidRPr="00DC61E9">
          <w:rPr>
            <w:rStyle w:val="Kpr"/>
          </w:rPr>
          <w:t>ORTAK</w:t>
        </w:r>
        <w:r w:rsidR="00586E67" w:rsidRPr="00DC61E9">
          <w:rPr>
            <w:rStyle w:val="Kpr"/>
          </w:rPr>
          <w:t>LIK</w:t>
        </w:r>
        <w:r w:rsidR="009771BA" w:rsidRPr="00DC61E9">
          <w:rPr>
            <w:rStyle w:val="Kpr"/>
          </w:rPr>
          <w:t xml:space="preserve"> BEYANNAMESİ</w:t>
        </w:r>
      </w:hyperlink>
    </w:p>
    <w:p w14:paraId="65647266" w14:textId="49907B2B" w:rsidR="009771BA" w:rsidRPr="0018041C" w:rsidRDefault="00F8634E" w:rsidP="0018041C">
      <w:pPr>
        <w:jc w:val="both"/>
        <w:rPr>
          <w:rStyle w:val="Kpr"/>
        </w:rPr>
      </w:pPr>
      <w:hyperlink r:id="rId14" w:history="1">
        <w:r w:rsidR="009771BA" w:rsidRPr="00DC61E9">
          <w:rPr>
            <w:rStyle w:val="Kpr"/>
          </w:rPr>
          <w:t>İ</w:t>
        </w:r>
        <w:r w:rsidR="00BE49D0" w:rsidRPr="00DC61E9">
          <w:rPr>
            <w:rStyle w:val="Kpr"/>
          </w:rPr>
          <w:t>Ş</w:t>
        </w:r>
        <w:r w:rsidR="009771BA" w:rsidRPr="00DC61E9">
          <w:rPr>
            <w:rStyle w:val="Kpr"/>
          </w:rPr>
          <w:t>TİRAKÇİ BEYANNAMESİ</w:t>
        </w:r>
      </w:hyperlink>
    </w:p>
    <w:sectPr w:rsidR="009771BA" w:rsidRPr="0018041C" w:rsidSect="00E63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BFB"/>
    <w:multiLevelType w:val="hybridMultilevel"/>
    <w:tmpl w:val="28A805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873D5"/>
    <w:multiLevelType w:val="hybridMultilevel"/>
    <w:tmpl w:val="7CA8987A"/>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6B0A7C"/>
    <w:multiLevelType w:val="hybridMultilevel"/>
    <w:tmpl w:val="723AB380"/>
    <w:lvl w:ilvl="0" w:tplc="041F000F">
      <w:start w:val="1"/>
      <w:numFmt w:val="decimal"/>
      <w:lvlText w:val="%1."/>
      <w:lvlJc w:val="left"/>
      <w:pPr>
        <w:ind w:left="1440" w:hanging="360"/>
      </w:pPr>
    </w:lvl>
    <w:lvl w:ilvl="1" w:tplc="DFAA1C56">
      <w:start w:val="1"/>
      <w:numFmt w:val="lowerLetter"/>
      <w:lvlText w:val="%2."/>
      <w:lvlJc w:val="left"/>
      <w:pPr>
        <w:ind w:left="2062" w:hanging="360"/>
      </w:pPr>
      <w:rPr>
        <w:b/>
      </w:r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9743030"/>
    <w:multiLevelType w:val="hybridMultilevel"/>
    <w:tmpl w:val="E20ED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140D14"/>
    <w:multiLevelType w:val="hybridMultilevel"/>
    <w:tmpl w:val="B53A1A0E"/>
    <w:lvl w:ilvl="0" w:tplc="041F000F">
      <w:start w:val="1"/>
      <w:numFmt w:val="decimal"/>
      <w:lvlText w:val="%1."/>
      <w:lvlJc w:val="left"/>
      <w:pPr>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27244DAD"/>
    <w:multiLevelType w:val="hybridMultilevel"/>
    <w:tmpl w:val="274C0460"/>
    <w:lvl w:ilvl="0" w:tplc="CF627FA4">
      <w:start w:val="9"/>
      <w:numFmt w:val="decimal"/>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6" w15:restartNumberingAfterBreak="0">
    <w:nsid w:val="2FD36800"/>
    <w:multiLevelType w:val="hybridMultilevel"/>
    <w:tmpl w:val="AB184866"/>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592DCE"/>
    <w:multiLevelType w:val="hybridMultilevel"/>
    <w:tmpl w:val="12B8A3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8F5286"/>
    <w:multiLevelType w:val="hybridMultilevel"/>
    <w:tmpl w:val="605AD7EE"/>
    <w:lvl w:ilvl="0" w:tplc="041F0001">
      <w:start w:val="1"/>
      <w:numFmt w:val="bullet"/>
      <w:lvlText w:val=""/>
      <w:lvlJc w:val="left"/>
      <w:pPr>
        <w:ind w:left="2422" w:hanging="360"/>
      </w:pPr>
      <w:rPr>
        <w:rFonts w:ascii="Symbol" w:hAnsi="Symbol" w:hint="default"/>
      </w:rPr>
    </w:lvl>
    <w:lvl w:ilvl="1" w:tplc="041F0003" w:tentative="1">
      <w:start w:val="1"/>
      <w:numFmt w:val="bullet"/>
      <w:lvlText w:val="o"/>
      <w:lvlJc w:val="left"/>
      <w:pPr>
        <w:ind w:left="3142" w:hanging="360"/>
      </w:pPr>
      <w:rPr>
        <w:rFonts w:ascii="Courier New" w:hAnsi="Courier New" w:cs="Courier New" w:hint="default"/>
      </w:rPr>
    </w:lvl>
    <w:lvl w:ilvl="2" w:tplc="041F0005" w:tentative="1">
      <w:start w:val="1"/>
      <w:numFmt w:val="bullet"/>
      <w:lvlText w:val=""/>
      <w:lvlJc w:val="left"/>
      <w:pPr>
        <w:ind w:left="3862" w:hanging="360"/>
      </w:pPr>
      <w:rPr>
        <w:rFonts w:ascii="Wingdings" w:hAnsi="Wingdings" w:hint="default"/>
      </w:rPr>
    </w:lvl>
    <w:lvl w:ilvl="3" w:tplc="041F0001" w:tentative="1">
      <w:start w:val="1"/>
      <w:numFmt w:val="bullet"/>
      <w:lvlText w:val=""/>
      <w:lvlJc w:val="left"/>
      <w:pPr>
        <w:ind w:left="4582" w:hanging="360"/>
      </w:pPr>
      <w:rPr>
        <w:rFonts w:ascii="Symbol" w:hAnsi="Symbol" w:hint="default"/>
      </w:rPr>
    </w:lvl>
    <w:lvl w:ilvl="4" w:tplc="041F0003" w:tentative="1">
      <w:start w:val="1"/>
      <w:numFmt w:val="bullet"/>
      <w:lvlText w:val="o"/>
      <w:lvlJc w:val="left"/>
      <w:pPr>
        <w:ind w:left="5302" w:hanging="360"/>
      </w:pPr>
      <w:rPr>
        <w:rFonts w:ascii="Courier New" w:hAnsi="Courier New" w:cs="Courier New" w:hint="default"/>
      </w:rPr>
    </w:lvl>
    <w:lvl w:ilvl="5" w:tplc="041F0005" w:tentative="1">
      <w:start w:val="1"/>
      <w:numFmt w:val="bullet"/>
      <w:lvlText w:val=""/>
      <w:lvlJc w:val="left"/>
      <w:pPr>
        <w:ind w:left="6022" w:hanging="360"/>
      </w:pPr>
      <w:rPr>
        <w:rFonts w:ascii="Wingdings" w:hAnsi="Wingdings" w:hint="default"/>
      </w:rPr>
    </w:lvl>
    <w:lvl w:ilvl="6" w:tplc="041F0001" w:tentative="1">
      <w:start w:val="1"/>
      <w:numFmt w:val="bullet"/>
      <w:lvlText w:val=""/>
      <w:lvlJc w:val="left"/>
      <w:pPr>
        <w:ind w:left="6742" w:hanging="360"/>
      </w:pPr>
      <w:rPr>
        <w:rFonts w:ascii="Symbol" w:hAnsi="Symbol" w:hint="default"/>
      </w:rPr>
    </w:lvl>
    <w:lvl w:ilvl="7" w:tplc="041F0003" w:tentative="1">
      <w:start w:val="1"/>
      <w:numFmt w:val="bullet"/>
      <w:lvlText w:val="o"/>
      <w:lvlJc w:val="left"/>
      <w:pPr>
        <w:ind w:left="7462" w:hanging="360"/>
      </w:pPr>
      <w:rPr>
        <w:rFonts w:ascii="Courier New" w:hAnsi="Courier New" w:cs="Courier New" w:hint="default"/>
      </w:rPr>
    </w:lvl>
    <w:lvl w:ilvl="8" w:tplc="041F0005" w:tentative="1">
      <w:start w:val="1"/>
      <w:numFmt w:val="bullet"/>
      <w:lvlText w:val=""/>
      <w:lvlJc w:val="left"/>
      <w:pPr>
        <w:ind w:left="8182" w:hanging="360"/>
      </w:pPr>
      <w:rPr>
        <w:rFonts w:ascii="Wingdings" w:hAnsi="Wingdings" w:hint="default"/>
      </w:rPr>
    </w:lvl>
  </w:abstractNum>
  <w:abstractNum w:abstractNumId="9" w15:restartNumberingAfterBreak="0">
    <w:nsid w:val="3DA765C5"/>
    <w:multiLevelType w:val="hybridMultilevel"/>
    <w:tmpl w:val="8CCE363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9060CE"/>
    <w:multiLevelType w:val="hybridMultilevel"/>
    <w:tmpl w:val="34AE726E"/>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5777F1"/>
    <w:multiLevelType w:val="hybridMultilevel"/>
    <w:tmpl w:val="2AF09BAE"/>
    <w:lvl w:ilvl="0" w:tplc="F5AA3002">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9275124"/>
    <w:multiLevelType w:val="hybridMultilevel"/>
    <w:tmpl w:val="1EE4761E"/>
    <w:lvl w:ilvl="0" w:tplc="041F000F">
      <w:start w:val="1"/>
      <w:numFmt w:val="decimal"/>
      <w:lvlText w:val="%1."/>
      <w:lvlJc w:val="left"/>
      <w:pPr>
        <w:ind w:left="1440" w:hanging="360"/>
      </w:pPr>
    </w:lvl>
    <w:lvl w:ilvl="1" w:tplc="041F0019">
      <w:start w:val="1"/>
      <w:numFmt w:val="lowerLetter"/>
      <w:lvlText w:val="%2."/>
      <w:lvlJc w:val="left"/>
      <w:pPr>
        <w:ind w:left="2062"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EDF236B"/>
    <w:multiLevelType w:val="hybridMultilevel"/>
    <w:tmpl w:val="324E53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2030C5"/>
    <w:multiLevelType w:val="hybridMultilevel"/>
    <w:tmpl w:val="7C80A00E"/>
    <w:lvl w:ilvl="0" w:tplc="041F0001">
      <w:start w:val="1"/>
      <w:numFmt w:val="bullet"/>
      <w:lvlText w:val=""/>
      <w:lvlJc w:val="left"/>
      <w:pPr>
        <w:ind w:left="2422" w:hanging="360"/>
      </w:pPr>
      <w:rPr>
        <w:rFonts w:ascii="Symbol" w:hAnsi="Symbol" w:hint="default"/>
      </w:rPr>
    </w:lvl>
    <w:lvl w:ilvl="1" w:tplc="041F0003" w:tentative="1">
      <w:start w:val="1"/>
      <w:numFmt w:val="bullet"/>
      <w:lvlText w:val="o"/>
      <w:lvlJc w:val="left"/>
      <w:pPr>
        <w:ind w:left="3142" w:hanging="360"/>
      </w:pPr>
      <w:rPr>
        <w:rFonts w:ascii="Courier New" w:hAnsi="Courier New" w:cs="Courier New" w:hint="default"/>
      </w:rPr>
    </w:lvl>
    <w:lvl w:ilvl="2" w:tplc="041F0005" w:tentative="1">
      <w:start w:val="1"/>
      <w:numFmt w:val="bullet"/>
      <w:lvlText w:val=""/>
      <w:lvlJc w:val="left"/>
      <w:pPr>
        <w:ind w:left="3862" w:hanging="360"/>
      </w:pPr>
      <w:rPr>
        <w:rFonts w:ascii="Wingdings" w:hAnsi="Wingdings" w:hint="default"/>
      </w:rPr>
    </w:lvl>
    <w:lvl w:ilvl="3" w:tplc="041F0001" w:tentative="1">
      <w:start w:val="1"/>
      <w:numFmt w:val="bullet"/>
      <w:lvlText w:val=""/>
      <w:lvlJc w:val="left"/>
      <w:pPr>
        <w:ind w:left="4582" w:hanging="360"/>
      </w:pPr>
      <w:rPr>
        <w:rFonts w:ascii="Symbol" w:hAnsi="Symbol" w:hint="default"/>
      </w:rPr>
    </w:lvl>
    <w:lvl w:ilvl="4" w:tplc="041F0003" w:tentative="1">
      <w:start w:val="1"/>
      <w:numFmt w:val="bullet"/>
      <w:lvlText w:val="o"/>
      <w:lvlJc w:val="left"/>
      <w:pPr>
        <w:ind w:left="5302" w:hanging="360"/>
      </w:pPr>
      <w:rPr>
        <w:rFonts w:ascii="Courier New" w:hAnsi="Courier New" w:cs="Courier New" w:hint="default"/>
      </w:rPr>
    </w:lvl>
    <w:lvl w:ilvl="5" w:tplc="041F0005" w:tentative="1">
      <w:start w:val="1"/>
      <w:numFmt w:val="bullet"/>
      <w:lvlText w:val=""/>
      <w:lvlJc w:val="left"/>
      <w:pPr>
        <w:ind w:left="6022" w:hanging="360"/>
      </w:pPr>
      <w:rPr>
        <w:rFonts w:ascii="Wingdings" w:hAnsi="Wingdings" w:hint="default"/>
      </w:rPr>
    </w:lvl>
    <w:lvl w:ilvl="6" w:tplc="041F0001" w:tentative="1">
      <w:start w:val="1"/>
      <w:numFmt w:val="bullet"/>
      <w:lvlText w:val=""/>
      <w:lvlJc w:val="left"/>
      <w:pPr>
        <w:ind w:left="6742" w:hanging="360"/>
      </w:pPr>
      <w:rPr>
        <w:rFonts w:ascii="Symbol" w:hAnsi="Symbol" w:hint="default"/>
      </w:rPr>
    </w:lvl>
    <w:lvl w:ilvl="7" w:tplc="041F0003" w:tentative="1">
      <w:start w:val="1"/>
      <w:numFmt w:val="bullet"/>
      <w:lvlText w:val="o"/>
      <w:lvlJc w:val="left"/>
      <w:pPr>
        <w:ind w:left="7462" w:hanging="360"/>
      </w:pPr>
      <w:rPr>
        <w:rFonts w:ascii="Courier New" w:hAnsi="Courier New" w:cs="Courier New" w:hint="default"/>
      </w:rPr>
    </w:lvl>
    <w:lvl w:ilvl="8" w:tplc="041F0005" w:tentative="1">
      <w:start w:val="1"/>
      <w:numFmt w:val="bullet"/>
      <w:lvlText w:val=""/>
      <w:lvlJc w:val="left"/>
      <w:pPr>
        <w:ind w:left="8182" w:hanging="360"/>
      </w:pPr>
      <w:rPr>
        <w:rFonts w:ascii="Wingdings" w:hAnsi="Wingdings" w:hint="default"/>
      </w:rPr>
    </w:lvl>
  </w:abstractNum>
  <w:abstractNum w:abstractNumId="15" w15:restartNumberingAfterBreak="0">
    <w:nsid w:val="7EB25830"/>
    <w:multiLevelType w:val="hybridMultilevel"/>
    <w:tmpl w:val="A2DA0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4"/>
  </w:num>
  <w:num w:numId="5">
    <w:abstractNumId w:val="3"/>
  </w:num>
  <w:num w:numId="6">
    <w:abstractNumId w:val="12"/>
  </w:num>
  <w:num w:numId="7">
    <w:abstractNumId w:val="14"/>
  </w:num>
  <w:num w:numId="8">
    <w:abstractNumId w:val="6"/>
  </w:num>
  <w:num w:numId="9">
    <w:abstractNumId w:val="2"/>
  </w:num>
  <w:num w:numId="10">
    <w:abstractNumId w:val="0"/>
  </w:num>
  <w:num w:numId="11">
    <w:abstractNumId w:val="1"/>
  </w:num>
  <w:num w:numId="12">
    <w:abstractNumId w:val="10"/>
  </w:num>
  <w:num w:numId="13">
    <w:abstractNumId w:val="8"/>
  </w:num>
  <w:num w:numId="14">
    <w:abstractNumId w:val="7"/>
  </w:num>
  <w:num w:numId="15">
    <w:abstractNumId w:val="1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06"/>
    <w:rsid w:val="0002798C"/>
    <w:rsid w:val="00067AD2"/>
    <w:rsid w:val="000811F7"/>
    <w:rsid w:val="000C252D"/>
    <w:rsid w:val="0011478B"/>
    <w:rsid w:val="0013489D"/>
    <w:rsid w:val="00134FC2"/>
    <w:rsid w:val="00147744"/>
    <w:rsid w:val="00155AB2"/>
    <w:rsid w:val="00167837"/>
    <w:rsid w:val="00170512"/>
    <w:rsid w:val="0018041C"/>
    <w:rsid w:val="001C10AE"/>
    <w:rsid w:val="001D56A6"/>
    <w:rsid w:val="00211156"/>
    <w:rsid w:val="00213A58"/>
    <w:rsid w:val="00214591"/>
    <w:rsid w:val="00216D14"/>
    <w:rsid w:val="002316A1"/>
    <w:rsid w:val="00233E29"/>
    <w:rsid w:val="00247F00"/>
    <w:rsid w:val="00267151"/>
    <w:rsid w:val="002A5645"/>
    <w:rsid w:val="002B0A2F"/>
    <w:rsid w:val="002B0DE4"/>
    <w:rsid w:val="002D7178"/>
    <w:rsid w:val="002E7E33"/>
    <w:rsid w:val="002F5931"/>
    <w:rsid w:val="00302030"/>
    <w:rsid w:val="00303838"/>
    <w:rsid w:val="003138BF"/>
    <w:rsid w:val="00325DBF"/>
    <w:rsid w:val="00333AC7"/>
    <w:rsid w:val="00354371"/>
    <w:rsid w:val="0035508B"/>
    <w:rsid w:val="0036702F"/>
    <w:rsid w:val="0037490F"/>
    <w:rsid w:val="0037624D"/>
    <w:rsid w:val="00391725"/>
    <w:rsid w:val="00391C81"/>
    <w:rsid w:val="003A2530"/>
    <w:rsid w:val="003A3132"/>
    <w:rsid w:val="003B37F1"/>
    <w:rsid w:val="003B7F27"/>
    <w:rsid w:val="003D614C"/>
    <w:rsid w:val="003E3505"/>
    <w:rsid w:val="003F55D1"/>
    <w:rsid w:val="00400589"/>
    <w:rsid w:val="004208E8"/>
    <w:rsid w:val="004214E8"/>
    <w:rsid w:val="004507FD"/>
    <w:rsid w:val="0049471E"/>
    <w:rsid w:val="004955B3"/>
    <w:rsid w:val="004A4F4A"/>
    <w:rsid w:val="004B60C6"/>
    <w:rsid w:val="004D77D1"/>
    <w:rsid w:val="00501BB1"/>
    <w:rsid w:val="0051362E"/>
    <w:rsid w:val="005315B4"/>
    <w:rsid w:val="0056281B"/>
    <w:rsid w:val="0056284C"/>
    <w:rsid w:val="00586E67"/>
    <w:rsid w:val="005B2E7A"/>
    <w:rsid w:val="005C0EA2"/>
    <w:rsid w:val="005C5A01"/>
    <w:rsid w:val="005D7E19"/>
    <w:rsid w:val="005F7F14"/>
    <w:rsid w:val="006219D9"/>
    <w:rsid w:val="006636D6"/>
    <w:rsid w:val="00695790"/>
    <w:rsid w:val="00696D79"/>
    <w:rsid w:val="006A088D"/>
    <w:rsid w:val="006B0380"/>
    <w:rsid w:val="006B47F7"/>
    <w:rsid w:val="006E0D60"/>
    <w:rsid w:val="006E72F8"/>
    <w:rsid w:val="006F17D7"/>
    <w:rsid w:val="00704E51"/>
    <w:rsid w:val="00714C1A"/>
    <w:rsid w:val="0073117A"/>
    <w:rsid w:val="0073403C"/>
    <w:rsid w:val="0074293E"/>
    <w:rsid w:val="00745F8D"/>
    <w:rsid w:val="007520E5"/>
    <w:rsid w:val="00757D3C"/>
    <w:rsid w:val="00781CC2"/>
    <w:rsid w:val="00791DF5"/>
    <w:rsid w:val="007A3412"/>
    <w:rsid w:val="007B62F3"/>
    <w:rsid w:val="007E1182"/>
    <w:rsid w:val="007E2207"/>
    <w:rsid w:val="007E4C16"/>
    <w:rsid w:val="007E5FC8"/>
    <w:rsid w:val="007F48B7"/>
    <w:rsid w:val="00821866"/>
    <w:rsid w:val="008257FF"/>
    <w:rsid w:val="00851390"/>
    <w:rsid w:val="0088383F"/>
    <w:rsid w:val="008B295C"/>
    <w:rsid w:val="00900B0E"/>
    <w:rsid w:val="00901867"/>
    <w:rsid w:val="009053F0"/>
    <w:rsid w:val="009750A2"/>
    <w:rsid w:val="009771BA"/>
    <w:rsid w:val="009B754D"/>
    <w:rsid w:val="009C1C23"/>
    <w:rsid w:val="009D0A27"/>
    <w:rsid w:val="009D235C"/>
    <w:rsid w:val="009D542F"/>
    <w:rsid w:val="009E7CC0"/>
    <w:rsid w:val="009F6180"/>
    <w:rsid w:val="00A26A6B"/>
    <w:rsid w:val="00A32EA1"/>
    <w:rsid w:val="00A50064"/>
    <w:rsid w:val="00A63DBB"/>
    <w:rsid w:val="00A650E9"/>
    <w:rsid w:val="00A759FF"/>
    <w:rsid w:val="00A8263E"/>
    <w:rsid w:val="00A90711"/>
    <w:rsid w:val="00AD4393"/>
    <w:rsid w:val="00AE64AC"/>
    <w:rsid w:val="00B11032"/>
    <w:rsid w:val="00B21267"/>
    <w:rsid w:val="00B22704"/>
    <w:rsid w:val="00B22FEF"/>
    <w:rsid w:val="00B45441"/>
    <w:rsid w:val="00B730EF"/>
    <w:rsid w:val="00B811B7"/>
    <w:rsid w:val="00B823B9"/>
    <w:rsid w:val="00B963D0"/>
    <w:rsid w:val="00BA746C"/>
    <w:rsid w:val="00BD142C"/>
    <w:rsid w:val="00BD6F08"/>
    <w:rsid w:val="00BE3016"/>
    <w:rsid w:val="00BE49D0"/>
    <w:rsid w:val="00C14450"/>
    <w:rsid w:val="00C203CA"/>
    <w:rsid w:val="00C24EEF"/>
    <w:rsid w:val="00C40A41"/>
    <w:rsid w:val="00C40C95"/>
    <w:rsid w:val="00C44A27"/>
    <w:rsid w:val="00C4584C"/>
    <w:rsid w:val="00C501C1"/>
    <w:rsid w:val="00C50D65"/>
    <w:rsid w:val="00C67E67"/>
    <w:rsid w:val="00C73B25"/>
    <w:rsid w:val="00C76E50"/>
    <w:rsid w:val="00C82A78"/>
    <w:rsid w:val="00C861B5"/>
    <w:rsid w:val="00C9185F"/>
    <w:rsid w:val="00CB2186"/>
    <w:rsid w:val="00CD063E"/>
    <w:rsid w:val="00CD2D16"/>
    <w:rsid w:val="00CD2FC3"/>
    <w:rsid w:val="00CD7231"/>
    <w:rsid w:val="00D02478"/>
    <w:rsid w:val="00D02AF6"/>
    <w:rsid w:val="00D049E5"/>
    <w:rsid w:val="00D34D3F"/>
    <w:rsid w:val="00D4547F"/>
    <w:rsid w:val="00D51F86"/>
    <w:rsid w:val="00D73B68"/>
    <w:rsid w:val="00DA05F6"/>
    <w:rsid w:val="00DC3E97"/>
    <w:rsid w:val="00DC61E9"/>
    <w:rsid w:val="00E06EF5"/>
    <w:rsid w:val="00E10FE7"/>
    <w:rsid w:val="00E2123E"/>
    <w:rsid w:val="00E24A4C"/>
    <w:rsid w:val="00E36F82"/>
    <w:rsid w:val="00E40F30"/>
    <w:rsid w:val="00E43DAD"/>
    <w:rsid w:val="00E61206"/>
    <w:rsid w:val="00E62117"/>
    <w:rsid w:val="00E631CA"/>
    <w:rsid w:val="00E67AF3"/>
    <w:rsid w:val="00E70060"/>
    <w:rsid w:val="00E80209"/>
    <w:rsid w:val="00E84636"/>
    <w:rsid w:val="00E919BE"/>
    <w:rsid w:val="00EA08D8"/>
    <w:rsid w:val="00EA70DC"/>
    <w:rsid w:val="00EC775B"/>
    <w:rsid w:val="00ED3E08"/>
    <w:rsid w:val="00ED5EE8"/>
    <w:rsid w:val="00EE7F06"/>
    <w:rsid w:val="00EF415D"/>
    <w:rsid w:val="00F07BFF"/>
    <w:rsid w:val="00F233BC"/>
    <w:rsid w:val="00F23D2C"/>
    <w:rsid w:val="00F30BCC"/>
    <w:rsid w:val="00F35F31"/>
    <w:rsid w:val="00F4031F"/>
    <w:rsid w:val="00F40904"/>
    <w:rsid w:val="00F8634E"/>
    <w:rsid w:val="00F9033C"/>
    <w:rsid w:val="00F93609"/>
    <w:rsid w:val="00FB18E0"/>
    <w:rsid w:val="00FC2D85"/>
    <w:rsid w:val="00FC3A13"/>
    <w:rsid w:val="00FC764A"/>
    <w:rsid w:val="00FE5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608A"/>
  <w15:docId w15:val="{5B8323B9-93FD-4B92-AF31-57032297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E7F0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E7F06"/>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EE7F06"/>
    <w:rPr>
      <w:rFonts w:ascii="Tahoma" w:hAnsi="Tahoma" w:cs="Tahoma"/>
      <w:sz w:val="16"/>
      <w:szCs w:val="16"/>
    </w:rPr>
  </w:style>
  <w:style w:type="character" w:customStyle="1" w:styleId="BalonMetniChar">
    <w:name w:val="Balon Metni Char"/>
    <w:basedOn w:val="VarsaylanParagrafYazTipi"/>
    <w:link w:val="BalonMetni"/>
    <w:uiPriority w:val="99"/>
    <w:semiHidden/>
    <w:rsid w:val="00EE7F06"/>
    <w:rPr>
      <w:rFonts w:ascii="Tahoma" w:eastAsia="Times New Roman" w:hAnsi="Tahoma" w:cs="Tahoma"/>
      <w:sz w:val="16"/>
      <w:szCs w:val="16"/>
      <w:lang w:eastAsia="tr-TR"/>
    </w:rPr>
  </w:style>
  <w:style w:type="character" w:customStyle="1" w:styleId="sfr-alternate">
    <w:name w:val="sıfr-alternate"/>
    <w:basedOn w:val="VarsaylanParagrafYazTipi"/>
    <w:rsid w:val="00EE7F06"/>
    <w:rPr>
      <w:vanish w:val="0"/>
      <w:webHidden w:val="0"/>
      <w:specVanish w:val="0"/>
    </w:rPr>
  </w:style>
  <w:style w:type="character" w:customStyle="1" w:styleId="pagetitle">
    <w:name w:val="pagetitle"/>
    <w:basedOn w:val="VarsaylanParagrafYazTipi"/>
    <w:rsid w:val="00EE7F06"/>
  </w:style>
  <w:style w:type="character" w:styleId="Gl">
    <w:name w:val="Strong"/>
    <w:basedOn w:val="VarsaylanParagrafYazTipi"/>
    <w:uiPriority w:val="22"/>
    <w:qFormat/>
    <w:rsid w:val="00EE7F06"/>
    <w:rPr>
      <w:b/>
      <w:bCs/>
    </w:rPr>
  </w:style>
  <w:style w:type="character" w:styleId="Vurgu">
    <w:name w:val="Emphasis"/>
    <w:basedOn w:val="VarsaylanParagrafYazTipi"/>
    <w:uiPriority w:val="20"/>
    <w:qFormat/>
    <w:rsid w:val="00EE7F06"/>
    <w:rPr>
      <w:i/>
      <w:iCs/>
    </w:rPr>
  </w:style>
  <w:style w:type="paragraph" w:styleId="NormalWeb">
    <w:name w:val="Normal (Web)"/>
    <w:basedOn w:val="Normal"/>
    <w:uiPriority w:val="99"/>
    <w:unhideWhenUsed/>
    <w:rsid w:val="002D7178"/>
    <w:pPr>
      <w:spacing w:before="100" w:beforeAutospacing="1" w:after="100" w:afterAutospacing="1"/>
    </w:pPr>
  </w:style>
  <w:style w:type="paragraph" w:styleId="ListeParagraf">
    <w:name w:val="List Paragraph"/>
    <w:basedOn w:val="Normal"/>
    <w:uiPriority w:val="34"/>
    <w:qFormat/>
    <w:rsid w:val="009B754D"/>
    <w:pPr>
      <w:spacing w:after="200" w:line="276" w:lineRule="auto"/>
      <w:ind w:left="720"/>
      <w:contextualSpacing/>
    </w:pPr>
    <w:rPr>
      <w:rFonts w:ascii="Calibri" w:eastAsia="Calibri" w:hAnsi="Calibri"/>
      <w:sz w:val="22"/>
      <w:szCs w:val="22"/>
      <w:lang w:eastAsia="en-US"/>
    </w:rPr>
  </w:style>
  <w:style w:type="character" w:styleId="Kpr">
    <w:name w:val="Hyperlink"/>
    <w:basedOn w:val="VarsaylanParagrafYazTipi"/>
    <w:uiPriority w:val="99"/>
    <w:unhideWhenUsed/>
    <w:rsid w:val="00E631CA"/>
    <w:rPr>
      <w:strike w:val="0"/>
      <w:dstrike w:val="0"/>
      <w:color w:val="0000FF"/>
      <w:u w:val="none"/>
      <w:effect w:val="none"/>
    </w:rPr>
  </w:style>
  <w:style w:type="character" w:styleId="zlenenKpr">
    <w:name w:val="FollowedHyperlink"/>
    <w:basedOn w:val="VarsaylanParagrafYazTipi"/>
    <w:uiPriority w:val="99"/>
    <w:semiHidden/>
    <w:unhideWhenUsed/>
    <w:rsid w:val="00E10FE7"/>
    <w:rPr>
      <w:color w:val="800080" w:themeColor="followedHyperlink"/>
      <w:u w:val="single"/>
    </w:rPr>
  </w:style>
  <w:style w:type="character" w:styleId="AklamaBavurusu">
    <w:name w:val="annotation reference"/>
    <w:basedOn w:val="VarsaylanParagrafYazTipi"/>
    <w:uiPriority w:val="99"/>
    <w:semiHidden/>
    <w:unhideWhenUsed/>
    <w:rsid w:val="00F4031F"/>
    <w:rPr>
      <w:sz w:val="16"/>
      <w:szCs w:val="16"/>
    </w:rPr>
  </w:style>
  <w:style w:type="paragraph" w:styleId="AklamaMetni">
    <w:name w:val="annotation text"/>
    <w:basedOn w:val="Normal"/>
    <w:link w:val="AklamaMetniChar"/>
    <w:uiPriority w:val="99"/>
    <w:semiHidden/>
    <w:unhideWhenUsed/>
    <w:rsid w:val="00F4031F"/>
    <w:rPr>
      <w:sz w:val="20"/>
      <w:szCs w:val="20"/>
    </w:rPr>
  </w:style>
  <w:style w:type="character" w:customStyle="1" w:styleId="AklamaMetniChar">
    <w:name w:val="Açıklama Metni Char"/>
    <w:basedOn w:val="VarsaylanParagrafYazTipi"/>
    <w:link w:val="AklamaMetni"/>
    <w:uiPriority w:val="99"/>
    <w:semiHidden/>
    <w:rsid w:val="00F4031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031F"/>
    <w:rPr>
      <w:b/>
      <w:bCs/>
    </w:rPr>
  </w:style>
  <w:style w:type="character" w:customStyle="1" w:styleId="AklamaKonusuChar">
    <w:name w:val="Açıklama Konusu Char"/>
    <w:basedOn w:val="AklamaMetniChar"/>
    <w:link w:val="AklamaKonusu"/>
    <w:uiPriority w:val="99"/>
    <w:semiHidden/>
    <w:rsid w:val="00F4031F"/>
    <w:rPr>
      <w:rFonts w:ascii="Times New Roman" w:eastAsia="Times New Roman" w:hAnsi="Times New Roman" w:cs="Times New Roman"/>
      <w:b/>
      <w:bCs/>
      <w:sz w:val="20"/>
      <w:szCs w:val="20"/>
      <w:lang w:eastAsia="tr-TR"/>
    </w:rPr>
  </w:style>
  <w:style w:type="character" w:styleId="zmlenmeyenBahsetme">
    <w:name w:val="Unresolved Mention"/>
    <w:basedOn w:val="VarsaylanParagrafYazTipi"/>
    <w:uiPriority w:val="99"/>
    <w:semiHidden/>
    <w:unhideWhenUsed/>
    <w:rsid w:val="00DC6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09082">
      <w:bodyDiv w:val="1"/>
      <w:marLeft w:val="0"/>
      <w:marRight w:val="0"/>
      <w:marTop w:val="0"/>
      <w:marBottom w:val="0"/>
      <w:divBdr>
        <w:top w:val="none" w:sz="0" w:space="0" w:color="auto"/>
        <w:left w:val="none" w:sz="0" w:space="0" w:color="auto"/>
        <w:bottom w:val="none" w:sz="0" w:space="0" w:color="auto"/>
        <w:right w:val="none" w:sz="0" w:space="0" w:color="auto"/>
      </w:divBdr>
    </w:div>
    <w:div w:id="1148939028">
      <w:bodyDiv w:val="1"/>
      <w:marLeft w:val="0"/>
      <w:marRight w:val="0"/>
      <w:marTop w:val="0"/>
      <w:marBottom w:val="0"/>
      <w:divBdr>
        <w:top w:val="none" w:sz="0" w:space="0" w:color="auto"/>
        <w:left w:val="none" w:sz="0" w:space="0" w:color="auto"/>
        <w:bottom w:val="none" w:sz="0" w:space="0" w:color="auto"/>
        <w:right w:val="none" w:sz="0" w:space="0" w:color="auto"/>
      </w:divBdr>
    </w:div>
    <w:div w:id="1268580832">
      <w:bodyDiv w:val="1"/>
      <w:marLeft w:val="0"/>
      <w:marRight w:val="0"/>
      <w:marTop w:val="0"/>
      <w:marBottom w:val="0"/>
      <w:divBdr>
        <w:top w:val="none" w:sz="0" w:space="0" w:color="auto"/>
        <w:left w:val="none" w:sz="0" w:space="0" w:color="auto"/>
        <w:bottom w:val="none" w:sz="0" w:space="0" w:color="auto"/>
        <w:right w:val="none" w:sz="0" w:space="0" w:color="auto"/>
      </w:divBdr>
      <w:divsChild>
        <w:div w:id="592864208">
          <w:marLeft w:val="0"/>
          <w:marRight w:val="0"/>
          <w:marTop w:val="0"/>
          <w:marBottom w:val="0"/>
          <w:divBdr>
            <w:top w:val="none" w:sz="0" w:space="0" w:color="auto"/>
            <w:left w:val="none" w:sz="0" w:space="0" w:color="auto"/>
            <w:bottom w:val="none" w:sz="0" w:space="0" w:color="auto"/>
            <w:right w:val="none" w:sz="0" w:space="0" w:color="auto"/>
          </w:divBdr>
          <w:divsChild>
            <w:div w:id="1527215227">
              <w:marLeft w:val="0"/>
              <w:marRight w:val="0"/>
              <w:marTop w:val="0"/>
              <w:marBottom w:val="200"/>
              <w:divBdr>
                <w:top w:val="none" w:sz="0" w:space="0" w:color="auto"/>
                <w:left w:val="none" w:sz="0" w:space="0" w:color="auto"/>
                <w:bottom w:val="none" w:sz="0" w:space="0" w:color="auto"/>
                <w:right w:val="none" w:sz="0" w:space="0" w:color="auto"/>
              </w:divBdr>
            </w:div>
            <w:div w:id="792016494">
              <w:marLeft w:val="0"/>
              <w:marRight w:val="0"/>
              <w:marTop w:val="0"/>
              <w:marBottom w:val="200"/>
              <w:divBdr>
                <w:top w:val="none" w:sz="0" w:space="0" w:color="auto"/>
                <w:left w:val="none" w:sz="0" w:space="0" w:color="auto"/>
                <w:bottom w:val="none" w:sz="0" w:space="0" w:color="auto"/>
                <w:right w:val="none" w:sz="0" w:space="0" w:color="auto"/>
              </w:divBdr>
            </w:div>
            <w:div w:id="566190373">
              <w:marLeft w:val="0"/>
              <w:marRight w:val="0"/>
              <w:marTop w:val="0"/>
              <w:marBottom w:val="200"/>
              <w:divBdr>
                <w:top w:val="none" w:sz="0" w:space="0" w:color="auto"/>
                <w:left w:val="none" w:sz="0" w:space="0" w:color="auto"/>
                <w:bottom w:val="none" w:sz="0" w:space="0" w:color="auto"/>
                <w:right w:val="none" w:sz="0" w:space="0" w:color="auto"/>
              </w:divBdr>
            </w:div>
            <w:div w:id="1971786866">
              <w:marLeft w:val="0"/>
              <w:marRight w:val="0"/>
              <w:marTop w:val="0"/>
              <w:marBottom w:val="200"/>
              <w:divBdr>
                <w:top w:val="none" w:sz="0" w:space="0" w:color="auto"/>
                <w:left w:val="none" w:sz="0" w:space="0" w:color="auto"/>
                <w:bottom w:val="none" w:sz="0" w:space="0" w:color="auto"/>
                <w:right w:val="none" w:sz="0" w:space="0" w:color="auto"/>
              </w:divBdr>
            </w:div>
            <w:div w:id="1829861469">
              <w:marLeft w:val="0"/>
              <w:marRight w:val="0"/>
              <w:marTop w:val="0"/>
              <w:marBottom w:val="200"/>
              <w:divBdr>
                <w:top w:val="none" w:sz="0" w:space="0" w:color="auto"/>
                <w:left w:val="none" w:sz="0" w:space="0" w:color="auto"/>
                <w:bottom w:val="none" w:sz="0" w:space="0" w:color="auto"/>
                <w:right w:val="none" w:sz="0" w:space="0" w:color="auto"/>
              </w:divBdr>
            </w:div>
            <w:div w:id="984898458">
              <w:marLeft w:val="786"/>
              <w:marRight w:val="0"/>
              <w:marTop w:val="0"/>
              <w:marBottom w:val="0"/>
              <w:divBdr>
                <w:top w:val="none" w:sz="0" w:space="0" w:color="auto"/>
                <w:left w:val="none" w:sz="0" w:space="0" w:color="auto"/>
                <w:bottom w:val="none" w:sz="0" w:space="0" w:color="auto"/>
                <w:right w:val="none" w:sz="0" w:space="0" w:color="auto"/>
              </w:divBdr>
            </w:div>
            <w:div w:id="1291091002">
              <w:marLeft w:val="786"/>
              <w:marRight w:val="0"/>
              <w:marTop w:val="0"/>
              <w:marBottom w:val="0"/>
              <w:divBdr>
                <w:top w:val="none" w:sz="0" w:space="0" w:color="auto"/>
                <w:left w:val="none" w:sz="0" w:space="0" w:color="auto"/>
                <w:bottom w:val="none" w:sz="0" w:space="0" w:color="auto"/>
                <w:right w:val="none" w:sz="0" w:space="0" w:color="auto"/>
              </w:divBdr>
            </w:div>
            <w:div w:id="1824732964">
              <w:marLeft w:val="786"/>
              <w:marRight w:val="0"/>
              <w:marTop w:val="0"/>
              <w:marBottom w:val="0"/>
              <w:divBdr>
                <w:top w:val="none" w:sz="0" w:space="0" w:color="auto"/>
                <w:left w:val="none" w:sz="0" w:space="0" w:color="auto"/>
                <w:bottom w:val="none" w:sz="0" w:space="0" w:color="auto"/>
                <w:right w:val="none" w:sz="0" w:space="0" w:color="auto"/>
              </w:divBdr>
            </w:div>
            <w:div w:id="1784305114">
              <w:marLeft w:val="732"/>
              <w:marRight w:val="0"/>
              <w:marTop w:val="0"/>
              <w:marBottom w:val="0"/>
              <w:divBdr>
                <w:top w:val="none" w:sz="0" w:space="0" w:color="auto"/>
                <w:left w:val="none" w:sz="0" w:space="0" w:color="auto"/>
                <w:bottom w:val="none" w:sz="0" w:space="0" w:color="auto"/>
                <w:right w:val="none" w:sz="0" w:space="0" w:color="auto"/>
              </w:divBdr>
            </w:div>
            <w:div w:id="1017850134">
              <w:marLeft w:val="732"/>
              <w:marRight w:val="0"/>
              <w:marTop w:val="0"/>
              <w:marBottom w:val="200"/>
              <w:divBdr>
                <w:top w:val="none" w:sz="0" w:space="0" w:color="auto"/>
                <w:left w:val="none" w:sz="0" w:space="0" w:color="auto"/>
                <w:bottom w:val="none" w:sz="0" w:space="0" w:color="auto"/>
                <w:right w:val="none" w:sz="0" w:space="0" w:color="auto"/>
              </w:divBdr>
            </w:div>
            <w:div w:id="1262033854">
              <w:marLeft w:val="1560"/>
              <w:marRight w:val="0"/>
              <w:marTop w:val="0"/>
              <w:marBottom w:val="120"/>
              <w:divBdr>
                <w:top w:val="none" w:sz="0" w:space="0" w:color="auto"/>
                <w:left w:val="none" w:sz="0" w:space="0" w:color="auto"/>
                <w:bottom w:val="none" w:sz="0" w:space="0" w:color="auto"/>
                <w:right w:val="none" w:sz="0" w:space="0" w:color="auto"/>
              </w:divBdr>
            </w:div>
            <w:div w:id="1403522712">
              <w:marLeft w:val="1560"/>
              <w:marRight w:val="0"/>
              <w:marTop w:val="0"/>
              <w:marBottom w:val="120"/>
              <w:divBdr>
                <w:top w:val="none" w:sz="0" w:space="0" w:color="auto"/>
                <w:left w:val="none" w:sz="0" w:space="0" w:color="auto"/>
                <w:bottom w:val="none" w:sz="0" w:space="0" w:color="auto"/>
                <w:right w:val="none" w:sz="0" w:space="0" w:color="auto"/>
              </w:divBdr>
            </w:div>
            <w:div w:id="1662927915">
              <w:marLeft w:val="786"/>
              <w:marRight w:val="0"/>
              <w:marTop w:val="0"/>
              <w:marBottom w:val="0"/>
              <w:divBdr>
                <w:top w:val="none" w:sz="0" w:space="0" w:color="auto"/>
                <w:left w:val="none" w:sz="0" w:space="0" w:color="auto"/>
                <w:bottom w:val="none" w:sz="0" w:space="0" w:color="auto"/>
                <w:right w:val="none" w:sz="0" w:space="0" w:color="auto"/>
              </w:divBdr>
            </w:div>
            <w:div w:id="1132021817">
              <w:marLeft w:val="786"/>
              <w:marRight w:val="0"/>
              <w:marTop w:val="0"/>
              <w:marBottom w:val="0"/>
              <w:divBdr>
                <w:top w:val="none" w:sz="0" w:space="0" w:color="auto"/>
                <w:left w:val="none" w:sz="0" w:space="0" w:color="auto"/>
                <w:bottom w:val="none" w:sz="0" w:space="0" w:color="auto"/>
                <w:right w:val="none" w:sz="0" w:space="0" w:color="auto"/>
              </w:divBdr>
            </w:div>
            <w:div w:id="1288467798">
              <w:marLeft w:val="786"/>
              <w:marRight w:val="0"/>
              <w:marTop w:val="0"/>
              <w:marBottom w:val="0"/>
              <w:divBdr>
                <w:top w:val="none" w:sz="0" w:space="0" w:color="auto"/>
                <w:left w:val="none" w:sz="0" w:space="0" w:color="auto"/>
                <w:bottom w:val="none" w:sz="0" w:space="0" w:color="auto"/>
                <w:right w:val="none" w:sz="0" w:space="0" w:color="auto"/>
              </w:divBdr>
            </w:div>
            <w:div w:id="129830615">
              <w:marLeft w:val="786"/>
              <w:marRight w:val="0"/>
              <w:marTop w:val="0"/>
              <w:marBottom w:val="0"/>
              <w:divBdr>
                <w:top w:val="none" w:sz="0" w:space="0" w:color="auto"/>
                <w:left w:val="none" w:sz="0" w:space="0" w:color="auto"/>
                <w:bottom w:val="none" w:sz="0" w:space="0" w:color="auto"/>
                <w:right w:val="none" w:sz="0" w:space="0" w:color="auto"/>
              </w:divBdr>
            </w:div>
            <w:div w:id="1613398015">
              <w:marLeft w:val="786"/>
              <w:marRight w:val="0"/>
              <w:marTop w:val="0"/>
              <w:marBottom w:val="0"/>
              <w:divBdr>
                <w:top w:val="none" w:sz="0" w:space="0" w:color="auto"/>
                <w:left w:val="none" w:sz="0" w:space="0" w:color="auto"/>
                <w:bottom w:val="none" w:sz="0" w:space="0" w:color="auto"/>
                <w:right w:val="none" w:sz="0" w:space="0" w:color="auto"/>
              </w:divBdr>
            </w:div>
            <w:div w:id="2043633024">
              <w:marLeft w:val="786"/>
              <w:marRight w:val="0"/>
              <w:marTop w:val="0"/>
              <w:marBottom w:val="0"/>
              <w:divBdr>
                <w:top w:val="none" w:sz="0" w:space="0" w:color="auto"/>
                <w:left w:val="none" w:sz="0" w:space="0" w:color="auto"/>
                <w:bottom w:val="none" w:sz="0" w:space="0" w:color="auto"/>
                <w:right w:val="none" w:sz="0" w:space="0" w:color="auto"/>
              </w:divBdr>
            </w:div>
            <w:div w:id="445080747">
              <w:marLeft w:val="786"/>
              <w:marRight w:val="0"/>
              <w:marTop w:val="0"/>
              <w:marBottom w:val="0"/>
              <w:divBdr>
                <w:top w:val="none" w:sz="0" w:space="0" w:color="auto"/>
                <w:left w:val="none" w:sz="0" w:space="0" w:color="auto"/>
                <w:bottom w:val="none" w:sz="0" w:space="0" w:color="auto"/>
                <w:right w:val="none" w:sz="0" w:space="0" w:color="auto"/>
              </w:divBdr>
            </w:div>
            <w:div w:id="154690815">
              <w:marLeft w:val="786"/>
              <w:marRight w:val="0"/>
              <w:marTop w:val="0"/>
              <w:marBottom w:val="0"/>
              <w:divBdr>
                <w:top w:val="none" w:sz="0" w:space="0" w:color="auto"/>
                <w:left w:val="none" w:sz="0" w:space="0" w:color="auto"/>
                <w:bottom w:val="none" w:sz="0" w:space="0" w:color="auto"/>
                <w:right w:val="none" w:sz="0" w:space="0" w:color="auto"/>
              </w:divBdr>
            </w:div>
            <w:div w:id="83364902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81244588">
      <w:bodyDiv w:val="1"/>
      <w:marLeft w:val="0"/>
      <w:marRight w:val="0"/>
      <w:marTop w:val="0"/>
      <w:marBottom w:val="0"/>
      <w:divBdr>
        <w:top w:val="none" w:sz="0" w:space="0" w:color="auto"/>
        <w:left w:val="none" w:sz="0" w:space="0" w:color="auto"/>
        <w:bottom w:val="none" w:sz="0" w:space="0" w:color="auto"/>
        <w:right w:val="none" w:sz="0" w:space="0" w:color="auto"/>
      </w:divBdr>
      <w:divsChild>
        <w:div w:id="1365014972">
          <w:marLeft w:val="0"/>
          <w:marRight w:val="0"/>
          <w:marTop w:val="0"/>
          <w:marBottom w:val="0"/>
          <w:divBdr>
            <w:top w:val="none" w:sz="0" w:space="0" w:color="auto"/>
            <w:left w:val="none" w:sz="0" w:space="0" w:color="auto"/>
            <w:bottom w:val="none" w:sz="0" w:space="0" w:color="auto"/>
            <w:right w:val="none" w:sz="0" w:space="0" w:color="auto"/>
          </w:divBdr>
          <w:divsChild>
            <w:div w:id="1087117699">
              <w:marLeft w:val="0"/>
              <w:marRight w:val="0"/>
              <w:marTop w:val="0"/>
              <w:marBottom w:val="0"/>
              <w:divBdr>
                <w:top w:val="none" w:sz="0" w:space="0" w:color="auto"/>
                <w:left w:val="none" w:sz="0" w:space="0" w:color="auto"/>
                <w:bottom w:val="none" w:sz="0" w:space="0" w:color="auto"/>
                <w:right w:val="none" w:sz="0" w:space="0" w:color="auto"/>
              </w:divBdr>
              <w:divsChild>
                <w:div w:id="1711804339">
                  <w:marLeft w:val="0"/>
                  <w:marRight w:val="0"/>
                  <w:marTop w:val="0"/>
                  <w:marBottom w:val="0"/>
                  <w:divBdr>
                    <w:top w:val="none" w:sz="0" w:space="0" w:color="auto"/>
                    <w:left w:val="none" w:sz="0" w:space="0" w:color="auto"/>
                    <w:bottom w:val="none" w:sz="0" w:space="0" w:color="auto"/>
                    <w:right w:val="none" w:sz="0" w:space="0" w:color="auto"/>
                  </w:divBdr>
                  <w:divsChild>
                    <w:div w:id="393698617">
                      <w:marLeft w:val="0"/>
                      <w:marRight w:val="0"/>
                      <w:marTop w:val="0"/>
                      <w:marBottom w:val="0"/>
                      <w:divBdr>
                        <w:top w:val="none" w:sz="0" w:space="0" w:color="auto"/>
                        <w:left w:val="none" w:sz="0" w:space="0" w:color="auto"/>
                        <w:bottom w:val="none" w:sz="0" w:space="0" w:color="auto"/>
                        <w:right w:val="none" w:sz="0" w:space="0" w:color="auto"/>
                      </w:divBdr>
                      <w:divsChild>
                        <w:div w:id="1516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999133">
      <w:bodyDiv w:val="1"/>
      <w:marLeft w:val="0"/>
      <w:marRight w:val="0"/>
      <w:marTop w:val="0"/>
      <w:marBottom w:val="0"/>
      <w:divBdr>
        <w:top w:val="none" w:sz="0" w:space="0" w:color="auto"/>
        <w:left w:val="none" w:sz="0" w:space="0" w:color="auto"/>
        <w:bottom w:val="none" w:sz="0" w:space="0" w:color="auto"/>
        <w:right w:val="none" w:sz="0" w:space="0" w:color="auto"/>
      </w:divBdr>
    </w:div>
    <w:div w:id="1940329470">
      <w:bodyDiv w:val="1"/>
      <w:marLeft w:val="0"/>
      <w:marRight w:val="0"/>
      <w:marTop w:val="0"/>
      <w:marBottom w:val="0"/>
      <w:divBdr>
        <w:top w:val="none" w:sz="0" w:space="0" w:color="auto"/>
        <w:left w:val="none" w:sz="0" w:space="0" w:color="auto"/>
        <w:bottom w:val="none" w:sz="0" w:space="0" w:color="auto"/>
        <w:right w:val="none" w:sz="0" w:space="0" w:color="auto"/>
      </w:divBdr>
      <w:divsChild>
        <w:div w:id="1977564531">
          <w:marLeft w:val="0"/>
          <w:marRight w:val="0"/>
          <w:marTop w:val="0"/>
          <w:marBottom w:val="0"/>
          <w:divBdr>
            <w:top w:val="none" w:sz="0" w:space="0" w:color="auto"/>
            <w:left w:val="none" w:sz="0" w:space="0" w:color="auto"/>
            <w:bottom w:val="none" w:sz="0" w:space="0" w:color="auto"/>
            <w:right w:val="none" w:sz="0" w:space="0" w:color="auto"/>
          </w:divBdr>
          <w:divsChild>
            <w:div w:id="1802072392">
              <w:marLeft w:val="0"/>
              <w:marRight w:val="0"/>
              <w:marTop w:val="0"/>
              <w:marBottom w:val="0"/>
              <w:divBdr>
                <w:top w:val="none" w:sz="0" w:space="0" w:color="auto"/>
                <w:left w:val="none" w:sz="0" w:space="0" w:color="auto"/>
                <w:bottom w:val="none" w:sz="0" w:space="0" w:color="auto"/>
                <w:right w:val="none" w:sz="0" w:space="0" w:color="auto"/>
              </w:divBdr>
              <w:divsChild>
                <w:div w:id="914240905">
                  <w:marLeft w:val="0"/>
                  <w:marRight w:val="0"/>
                  <w:marTop w:val="0"/>
                  <w:marBottom w:val="0"/>
                  <w:divBdr>
                    <w:top w:val="none" w:sz="0" w:space="0" w:color="auto"/>
                    <w:left w:val="none" w:sz="0" w:space="0" w:color="auto"/>
                    <w:bottom w:val="none" w:sz="0" w:space="0" w:color="auto"/>
                    <w:right w:val="none" w:sz="0" w:space="0" w:color="auto"/>
                  </w:divBdr>
                  <w:divsChild>
                    <w:div w:id="1997604999">
                      <w:marLeft w:val="0"/>
                      <w:marRight w:val="0"/>
                      <w:marTop w:val="0"/>
                      <w:marBottom w:val="0"/>
                      <w:divBdr>
                        <w:top w:val="none" w:sz="0" w:space="0" w:color="auto"/>
                        <w:left w:val="none" w:sz="0" w:space="0" w:color="auto"/>
                        <w:bottom w:val="none" w:sz="0" w:space="0" w:color="auto"/>
                        <w:right w:val="none" w:sz="0" w:space="0" w:color="auto"/>
                      </w:divBdr>
                      <w:divsChild>
                        <w:div w:id="13151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tka.org.tr/media/132127/ek_vi_mali_kimlik_formu.xlsx" TargetMode="External"/><Relationship Id="rId13" Type="http://schemas.openxmlformats.org/officeDocument/2006/relationships/hyperlink" Target="https://www.istka.org.tr/media/132132/ortaklik_beyannamesi.docx" TargetMode="External"/><Relationship Id="rId3" Type="http://schemas.openxmlformats.org/officeDocument/2006/relationships/settings" Target="settings.xml"/><Relationship Id="rId7" Type="http://schemas.openxmlformats.org/officeDocument/2006/relationships/hyperlink" Target="https://www.istka.org.tr/media/132125/2019-fzd-ba%C5%9Far%C4%B1l%C4%B1-projeler-nisan-2020.pdf" TargetMode="External"/><Relationship Id="rId12" Type="http://schemas.openxmlformats.org/officeDocument/2006/relationships/hyperlink" Target="https://www.istka.org.tr/media/132126/basvuru_sahibi_beyannamesi.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stka.org.tr/media/132131/ek-xiv-yatirim-te%C5%9Fv%C4%B0k-beyani-ve-taahh%C3%BCd%C3%BC.doc"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istka.org.tr/media/132128/ek_xii_mali-kontrol-taahhutnamesi.docx" TargetMode="External"/><Relationship Id="rId4" Type="http://schemas.openxmlformats.org/officeDocument/2006/relationships/webSettings" Target="webSettings.xml"/><Relationship Id="rId9" Type="http://schemas.openxmlformats.org/officeDocument/2006/relationships/hyperlink" Target="https://www.istka.org.tr/media/132129/ek-vii-k%C4%B0ml%C4%B0k-beyan-formu.doc" TargetMode="External"/><Relationship Id="rId14" Type="http://schemas.openxmlformats.org/officeDocument/2006/relationships/hyperlink" Target="https://www.istka.org.tr/media/132130/%C4%B0%C5%9Ftirak%C3%A7i_beyannames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1197</Words>
  <Characters>6823</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dc:creator>
  <cp:lastModifiedBy>Muharrem Edip ŞAHİN</cp:lastModifiedBy>
  <cp:revision>3</cp:revision>
  <cp:lastPrinted>2018-07-23T11:23:00Z</cp:lastPrinted>
  <dcterms:created xsi:type="dcterms:W3CDTF">2020-04-07T00:55:00Z</dcterms:created>
  <dcterms:modified xsi:type="dcterms:W3CDTF">2020-04-07T01:03:00Z</dcterms:modified>
</cp:coreProperties>
</file>